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A1CD86" w14:textId="0A3E9530" w:rsidR="00F968CE" w:rsidRPr="00F968CE" w:rsidRDefault="00DF067F" w:rsidP="00F53D99">
      <w:pPr>
        <w:jc w:val="both"/>
        <w:rPr>
          <w:rFonts w:ascii="Arial" w:hAnsi="Arial" w:cs="Arial"/>
          <w:b/>
          <w:bCs/>
          <w:sz w:val="22"/>
          <w:szCs w:val="22"/>
        </w:rPr>
      </w:pPr>
      <w:r w:rsidRPr="00F968CE">
        <w:rPr>
          <w:rFonts w:ascii="Arial" w:hAnsi="Arial" w:cs="Arial"/>
          <w:b/>
          <w:bCs/>
          <w:sz w:val="22"/>
          <w:szCs w:val="22"/>
        </w:rPr>
        <w:softHyphen/>
      </w:r>
      <w:r w:rsidRPr="00F968CE">
        <w:rPr>
          <w:rFonts w:ascii="Arial" w:hAnsi="Arial" w:cs="Arial"/>
          <w:b/>
          <w:bCs/>
          <w:sz w:val="22"/>
          <w:szCs w:val="22"/>
        </w:rPr>
        <w:softHyphen/>
      </w:r>
      <w:r w:rsidRPr="00F968CE">
        <w:rPr>
          <w:rFonts w:ascii="Arial" w:hAnsi="Arial" w:cs="Arial"/>
          <w:b/>
          <w:bCs/>
          <w:sz w:val="22"/>
          <w:szCs w:val="22"/>
        </w:rPr>
        <w:softHyphen/>
      </w:r>
      <w:r w:rsidRPr="00F968CE">
        <w:rPr>
          <w:rFonts w:ascii="Arial" w:hAnsi="Arial" w:cs="Arial"/>
          <w:b/>
          <w:bCs/>
          <w:sz w:val="22"/>
          <w:szCs w:val="22"/>
        </w:rPr>
        <w:softHyphen/>
      </w:r>
      <w:r w:rsidRPr="00F968CE">
        <w:rPr>
          <w:rFonts w:ascii="Arial" w:hAnsi="Arial" w:cs="Arial"/>
          <w:b/>
          <w:bCs/>
          <w:sz w:val="22"/>
          <w:szCs w:val="22"/>
        </w:rPr>
        <w:softHyphen/>
      </w:r>
      <w:r w:rsidR="00F968CE" w:rsidRPr="00F968CE">
        <w:rPr>
          <w:rFonts w:ascii="Arial" w:hAnsi="Arial" w:cs="Arial"/>
          <w:b/>
          <w:bCs/>
          <w:sz w:val="22"/>
          <w:szCs w:val="22"/>
        </w:rPr>
        <w:t>Letter from editor:</w:t>
      </w:r>
    </w:p>
    <w:p w14:paraId="2588800E" w14:textId="77777777" w:rsidR="00F968CE" w:rsidRDefault="00F968CE" w:rsidP="00F53D99">
      <w:pPr>
        <w:jc w:val="both"/>
        <w:rPr>
          <w:rFonts w:ascii="Arial" w:hAnsi="Arial" w:cs="Arial"/>
          <w:sz w:val="22"/>
          <w:szCs w:val="22"/>
        </w:rPr>
      </w:pPr>
    </w:p>
    <w:p w14:paraId="3529B949" w14:textId="7EA6734A" w:rsidR="004B2B73" w:rsidRPr="00FB3565" w:rsidRDefault="004B2B73" w:rsidP="00F53D99">
      <w:pPr>
        <w:jc w:val="both"/>
        <w:rPr>
          <w:rFonts w:ascii="Arial" w:hAnsi="Arial" w:cs="Arial"/>
          <w:sz w:val="22"/>
          <w:szCs w:val="22"/>
        </w:rPr>
      </w:pPr>
      <w:r w:rsidRPr="00FB3565">
        <w:rPr>
          <w:rFonts w:ascii="Arial" w:hAnsi="Arial" w:cs="Arial"/>
          <w:sz w:val="22"/>
          <w:szCs w:val="22"/>
        </w:rPr>
        <w:t>We hope you will find the referees' comments useful as you decide how to proceed. Should further experimental data or analysis allow you to address these criticisms, we would be happy to look at a substantially revised manuscript. However, please bear in mind that we will be reluctant to approach the referees again in the absence of major revisions.</w:t>
      </w:r>
    </w:p>
    <w:p w14:paraId="1CB6037B" w14:textId="77777777" w:rsidR="004B2B73" w:rsidRPr="00FB3565" w:rsidRDefault="004B2B73" w:rsidP="00F53D99">
      <w:pPr>
        <w:jc w:val="both"/>
        <w:rPr>
          <w:rFonts w:ascii="Arial" w:hAnsi="Arial" w:cs="Arial"/>
          <w:sz w:val="22"/>
          <w:szCs w:val="22"/>
        </w:rPr>
      </w:pPr>
    </w:p>
    <w:p w14:paraId="0DB056FC"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In particular, we ask that you:</w:t>
      </w:r>
    </w:p>
    <w:p w14:paraId="4105B818"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 xml:space="preserve">(1) Further </w:t>
      </w:r>
      <w:r w:rsidRPr="00346993">
        <w:rPr>
          <w:rFonts w:ascii="Arial" w:hAnsi="Arial" w:cs="Arial"/>
          <w:color w:val="000000" w:themeColor="text1"/>
          <w:sz w:val="22"/>
          <w:szCs w:val="22"/>
        </w:rPr>
        <w:t xml:space="preserve">integrate the RNA-seq and ATAC-seq datasets </w:t>
      </w:r>
      <w:r w:rsidRPr="00FB3565">
        <w:rPr>
          <w:rFonts w:ascii="Arial" w:hAnsi="Arial" w:cs="Arial"/>
          <w:sz w:val="22"/>
          <w:szCs w:val="22"/>
        </w:rPr>
        <w:t xml:space="preserve">to emphasize what new insights can be provided by combining these approaches in the same samples, rather than investigating these modalities in isolation, as noted by all three reviewers. At the same time, we agree with Reviewer #2 that the manuscript would benefit from </w:t>
      </w:r>
      <w:r w:rsidRPr="00FB3565">
        <w:rPr>
          <w:rFonts w:ascii="Arial" w:hAnsi="Arial" w:cs="Arial"/>
          <w:color w:val="FF0000"/>
          <w:sz w:val="22"/>
          <w:szCs w:val="22"/>
        </w:rPr>
        <w:t>further discussion of similar studies that investigated individual brain regions</w:t>
      </w:r>
      <w:r w:rsidRPr="00FB3565">
        <w:rPr>
          <w:rFonts w:ascii="Arial" w:hAnsi="Arial" w:cs="Arial"/>
          <w:sz w:val="22"/>
          <w:szCs w:val="22"/>
        </w:rPr>
        <w:t>.</w:t>
      </w:r>
    </w:p>
    <w:p w14:paraId="1374538D" w14:textId="77777777" w:rsidR="004B2B73" w:rsidRPr="00FB3565" w:rsidRDefault="004B2B73" w:rsidP="00F53D99">
      <w:pPr>
        <w:jc w:val="both"/>
        <w:rPr>
          <w:rFonts w:ascii="Arial" w:hAnsi="Arial" w:cs="Arial"/>
          <w:sz w:val="22"/>
          <w:szCs w:val="22"/>
        </w:rPr>
      </w:pPr>
      <w:r w:rsidRPr="00FB3565">
        <w:rPr>
          <w:rFonts w:ascii="Arial" w:hAnsi="Arial" w:cs="Arial"/>
          <w:sz w:val="22"/>
          <w:szCs w:val="22"/>
        </w:rPr>
        <w:t xml:space="preserve">(2) Please </w:t>
      </w:r>
      <w:r w:rsidRPr="00346993">
        <w:rPr>
          <w:rFonts w:ascii="Arial" w:hAnsi="Arial" w:cs="Arial"/>
          <w:color w:val="000000" w:themeColor="text1"/>
          <w:sz w:val="22"/>
          <w:szCs w:val="22"/>
        </w:rPr>
        <w:t>elaborate on the Methods</w:t>
      </w:r>
      <w:r w:rsidRPr="00FB3565">
        <w:rPr>
          <w:rFonts w:ascii="Arial" w:hAnsi="Arial" w:cs="Arial"/>
          <w:sz w:val="22"/>
          <w:szCs w:val="22"/>
        </w:rPr>
        <w:t>, particularly any controls and efforts to mitigate batch effects, as noted by Reviewers #2-3.</w:t>
      </w:r>
    </w:p>
    <w:p w14:paraId="70B61219" w14:textId="77777777" w:rsidR="005C74AB" w:rsidRPr="00FB3565" w:rsidRDefault="004B2B73" w:rsidP="00F53D99">
      <w:pPr>
        <w:jc w:val="both"/>
        <w:rPr>
          <w:rFonts w:ascii="Arial" w:hAnsi="Arial" w:cs="Arial"/>
          <w:sz w:val="22"/>
          <w:szCs w:val="22"/>
        </w:rPr>
      </w:pPr>
      <w:r w:rsidRPr="00FB3565">
        <w:rPr>
          <w:rFonts w:ascii="Arial" w:hAnsi="Arial" w:cs="Arial"/>
          <w:sz w:val="22"/>
          <w:szCs w:val="22"/>
        </w:rPr>
        <w:t xml:space="preserve">(3) On a side note, please carefully review the annotated manuscript file provided by Reviewer </w:t>
      </w:r>
      <w:proofErr w:type="gramStart"/>
      <w:r w:rsidRPr="00FB3565">
        <w:rPr>
          <w:rFonts w:ascii="Arial" w:hAnsi="Arial" w:cs="Arial"/>
          <w:sz w:val="22"/>
          <w:szCs w:val="22"/>
        </w:rPr>
        <w:t>#1, and</w:t>
      </w:r>
      <w:proofErr w:type="gramEnd"/>
      <w:r w:rsidRPr="00FB3565">
        <w:rPr>
          <w:rFonts w:ascii="Arial" w:hAnsi="Arial" w:cs="Arial"/>
          <w:sz w:val="22"/>
          <w:szCs w:val="22"/>
        </w:rPr>
        <w:t xml:space="preserve"> integrate their discussion points (along with those from the other reviewers, particularly regarding limitations such as the </w:t>
      </w:r>
      <w:r w:rsidRPr="00FB3565">
        <w:rPr>
          <w:rFonts w:ascii="Arial" w:hAnsi="Arial" w:cs="Arial"/>
          <w:color w:val="FF0000"/>
          <w:sz w:val="22"/>
          <w:szCs w:val="22"/>
        </w:rPr>
        <w:t>exclusive use of male rats or acute exposure models</w:t>
      </w:r>
      <w:r w:rsidRPr="00FB3565">
        <w:rPr>
          <w:rFonts w:ascii="Arial" w:hAnsi="Arial" w:cs="Arial"/>
          <w:sz w:val="22"/>
          <w:szCs w:val="22"/>
        </w:rPr>
        <w:t>) into the point-by-point rebuttal letter.</w:t>
      </w:r>
    </w:p>
    <w:p w14:paraId="13E14D09" w14:textId="77777777" w:rsidR="00F260E0" w:rsidRPr="00FB3565" w:rsidRDefault="00F260E0" w:rsidP="00F53D99">
      <w:pPr>
        <w:jc w:val="both"/>
        <w:rPr>
          <w:rFonts w:ascii="Arial" w:hAnsi="Arial" w:cs="Arial"/>
          <w:sz w:val="22"/>
          <w:szCs w:val="22"/>
        </w:rPr>
      </w:pPr>
    </w:p>
    <w:p w14:paraId="455500CD" w14:textId="77777777" w:rsidR="00F260E0" w:rsidRPr="00FB3565" w:rsidRDefault="00F830F6" w:rsidP="00F53D99">
      <w:pPr>
        <w:jc w:val="both"/>
        <w:rPr>
          <w:rFonts w:ascii="Arial" w:hAnsi="Arial" w:cs="Arial"/>
          <w:sz w:val="22"/>
          <w:szCs w:val="22"/>
        </w:rPr>
      </w:pPr>
      <w:r w:rsidRPr="00FB3565">
        <w:rPr>
          <w:rFonts w:ascii="Arial" w:hAnsi="Arial" w:cs="Arial"/>
          <w:sz w:val="22"/>
          <w:szCs w:val="22"/>
        </w:rPr>
        <w:t xml:space="preserve">If you decide to submit a revised version, we ask that you ensure your </w:t>
      </w:r>
      <w:r w:rsidRPr="00FB3565">
        <w:rPr>
          <w:rFonts w:ascii="Arial" w:hAnsi="Arial" w:cs="Arial"/>
          <w:color w:val="FF0000"/>
          <w:sz w:val="22"/>
          <w:szCs w:val="22"/>
        </w:rPr>
        <w:t>manuscript complies with our editorial policies</w:t>
      </w:r>
      <w:r w:rsidRPr="00FB3565">
        <w:rPr>
          <w:rFonts w:ascii="Arial" w:hAnsi="Arial" w:cs="Arial"/>
          <w:sz w:val="22"/>
          <w:szCs w:val="22"/>
        </w:rPr>
        <w:t>. Please see our revision checklist for guidance on formatting the manuscript and complying with our policies. A comprehensive guide to our formatting requirements for final submissions is also available for your reference here.</w:t>
      </w:r>
    </w:p>
    <w:p w14:paraId="690C8A98" w14:textId="77777777" w:rsidR="00200964" w:rsidRPr="00FB3565" w:rsidRDefault="00200964" w:rsidP="00F53D99">
      <w:pPr>
        <w:jc w:val="both"/>
        <w:rPr>
          <w:rFonts w:ascii="Arial" w:hAnsi="Arial" w:cs="Arial"/>
          <w:sz w:val="22"/>
          <w:szCs w:val="22"/>
        </w:rPr>
      </w:pPr>
    </w:p>
    <w:p w14:paraId="212DC60F" w14:textId="77777777" w:rsidR="00200964" w:rsidRPr="00FB3565" w:rsidRDefault="00200964" w:rsidP="00F53D99">
      <w:pPr>
        <w:jc w:val="both"/>
        <w:rPr>
          <w:rFonts w:ascii="Arial" w:hAnsi="Arial" w:cs="Arial"/>
          <w:sz w:val="22"/>
          <w:szCs w:val="22"/>
        </w:rPr>
      </w:pPr>
      <w:r w:rsidRPr="00FB3565">
        <w:rPr>
          <w:rFonts w:ascii="Arial" w:hAnsi="Arial" w:cs="Arial"/>
          <w:sz w:val="22"/>
          <w:szCs w:val="22"/>
        </w:rPr>
        <w:t>Please use the following link to submit your revised manuscript, point-by-point response to the referees’ comments (which should be in a separate document to any cover letter) and any completed checklist:</w:t>
      </w:r>
    </w:p>
    <w:p w14:paraId="7413E2F2" w14:textId="77777777" w:rsidR="00200964" w:rsidRPr="00FB3565" w:rsidRDefault="00000000" w:rsidP="00F53D99">
      <w:pPr>
        <w:jc w:val="both"/>
        <w:rPr>
          <w:rFonts w:ascii="Arial" w:hAnsi="Arial" w:cs="Arial"/>
          <w:sz w:val="22"/>
          <w:szCs w:val="22"/>
        </w:rPr>
      </w:pPr>
      <w:hyperlink r:id="rId6" w:history="1">
        <w:r w:rsidR="00200964" w:rsidRPr="00FB3565">
          <w:rPr>
            <w:rStyle w:val="Hyperlink"/>
            <w:rFonts w:ascii="Arial" w:hAnsi="Arial" w:cs="Arial"/>
            <w:sz w:val="22"/>
            <w:szCs w:val="22"/>
          </w:rPr>
          <w:t>https://mts-commsbio.nature.com/cgi-bin/main.plex?el=A4Cx5FGx2A4eOr4I5A9ftdBykMwkOkWTeWwlEFXgQZ</w:t>
        </w:r>
      </w:hyperlink>
    </w:p>
    <w:p w14:paraId="39F65247" w14:textId="77777777" w:rsidR="00200964" w:rsidRPr="00FB3565" w:rsidRDefault="00200964" w:rsidP="00F53D99">
      <w:pPr>
        <w:jc w:val="both"/>
        <w:rPr>
          <w:rFonts w:ascii="Arial" w:hAnsi="Arial" w:cs="Arial"/>
          <w:sz w:val="22"/>
          <w:szCs w:val="22"/>
        </w:rPr>
      </w:pPr>
    </w:p>
    <w:p w14:paraId="39BF4B14" w14:textId="73E64C00" w:rsidR="00200964" w:rsidRPr="00FB3565" w:rsidRDefault="009519EB" w:rsidP="00F53D99">
      <w:pPr>
        <w:jc w:val="both"/>
        <w:rPr>
          <w:rFonts w:ascii="Arial" w:hAnsi="Arial" w:cs="Arial"/>
          <w:sz w:val="22"/>
          <w:szCs w:val="22"/>
        </w:rPr>
      </w:pPr>
      <w:r w:rsidRPr="00FB3565">
        <w:rPr>
          <w:rFonts w:ascii="Arial" w:hAnsi="Arial" w:cs="Arial"/>
          <w:sz w:val="22"/>
          <w:szCs w:val="22"/>
        </w:rPr>
        <w:t xml:space="preserve">We expect major revisions of this nature to take around </w:t>
      </w:r>
      <w:r w:rsidRPr="00FB3565">
        <w:rPr>
          <w:rFonts w:ascii="Arial" w:hAnsi="Arial" w:cs="Arial"/>
          <w:color w:val="FF0000"/>
          <w:sz w:val="22"/>
          <w:szCs w:val="22"/>
        </w:rPr>
        <w:t xml:space="preserve">six months </w:t>
      </w:r>
      <w:r w:rsidRPr="00FB3565">
        <w:rPr>
          <w:rFonts w:ascii="Arial" w:hAnsi="Arial" w:cs="Arial"/>
          <w:sz w:val="22"/>
          <w:szCs w:val="22"/>
        </w:rPr>
        <w:t xml:space="preserve">to </w:t>
      </w:r>
      <w:proofErr w:type="gramStart"/>
      <w:r w:rsidRPr="00FB3565">
        <w:rPr>
          <w:rFonts w:ascii="Arial" w:hAnsi="Arial" w:cs="Arial"/>
          <w:sz w:val="22"/>
          <w:szCs w:val="22"/>
        </w:rPr>
        <w:t>complete, but</w:t>
      </w:r>
      <w:proofErr w:type="gramEnd"/>
      <w:r w:rsidRPr="00FB3565">
        <w:rPr>
          <w:rFonts w:ascii="Arial" w:hAnsi="Arial" w:cs="Arial"/>
          <w:sz w:val="22"/>
          <w:szCs w:val="22"/>
        </w:rPr>
        <w:t xml:space="preserve"> appreciate that every situation is unique. Please take as long as necessary to address these concerns in full, including performing any additional experimental work required. We look forward to receiving your revised manuscript when it is ready and will not enforce any specific deadline.</w:t>
      </w:r>
    </w:p>
    <w:p w14:paraId="7AB01D92" w14:textId="64FEA1E5" w:rsidR="00200964" w:rsidRPr="00FB3565" w:rsidRDefault="00200964" w:rsidP="00F53D99">
      <w:pPr>
        <w:jc w:val="both"/>
        <w:rPr>
          <w:rFonts w:ascii="Arial" w:hAnsi="Arial" w:cs="Arial"/>
          <w:sz w:val="22"/>
          <w:szCs w:val="22"/>
        </w:rPr>
      </w:pPr>
    </w:p>
    <w:p w14:paraId="356CEB08"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Referee expertise:</w:t>
      </w:r>
    </w:p>
    <w:p w14:paraId="2E8151D2" w14:textId="77777777" w:rsidR="009519EB" w:rsidRPr="00FB3565" w:rsidRDefault="009519EB" w:rsidP="00F53D99">
      <w:pPr>
        <w:jc w:val="both"/>
        <w:rPr>
          <w:rFonts w:ascii="Arial" w:hAnsi="Arial" w:cs="Arial"/>
          <w:sz w:val="22"/>
          <w:szCs w:val="22"/>
        </w:rPr>
      </w:pPr>
    </w:p>
    <w:p w14:paraId="322CBCCE"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 xml:space="preserve">Referee #1: </w:t>
      </w:r>
      <w:proofErr w:type="spellStart"/>
      <w:r w:rsidRPr="00FB3565">
        <w:rPr>
          <w:rFonts w:ascii="Arial" w:hAnsi="Arial" w:cs="Arial"/>
          <w:sz w:val="22"/>
          <w:szCs w:val="22"/>
        </w:rPr>
        <w:t>neuroepigenetics</w:t>
      </w:r>
      <w:proofErr w:type="spellEnd"/>
      <w:r w:rsidRPr="00FB3565">
        <w:rPr>
          <w:rFonts w:ascii="Arial" w:hAnsi="Arial" w:cs="Arial"/>
          <w:sz w:val="22"/>
          <w:szCs w:val="22"/>
        </w:rPr>
        <w:t>, addiction</w:t>
      </w:r>
    </w:p>
    <w:p w14:paraId="79540AAB" w14:textId="77777777" w:rsidR="009519EB" w:rsidRPr="00FB3565" w:rsidRDefault="009519EB" w:rsidP="00F53D99">
      <w:pPr>
        <w:jc w:val="both"/>
        <w:rPr>
          <w:rFonts w:ascii="Arial" w:hAnsi="Arial" w:cs="Arial"/>
          <w:sz w:val="22"/>
          <w:szCs w:val="22"/>
        </w:rPr>
      </w:pPr>
    </w:p>
    <w:p w14:paraId="282A282D"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Referee #2: animal models of addiction, epigenomics</w:t>
      </w:r>
    </w:p>
    <w:p w14:paraId="7454091B" w14:textId="77777777" w:rsidR="009519EB" w:rsidRPr="00FB3565" w:rsidRDefault="009519EB" w:rsidP="00F53D99">
      <w:pPr>
        <w:jc w:val="both"/>
        <w:rPr>
          <w:rFonts w:ascii="Arial" w:hAnsi="Arial" w:cs="Arial"/>
          <w:sz w:val="22"/>
          <w:szCs w:val="22"/>
        </w:rPr>
      </w:pPr>
    </w:p>
    <w:p w14:paraId="1795BED0" w14:textId="56EE4AF1" w:rsidR="009519EB" w:rsidRPr="00FB3565" w:rsidRDefault="009519EB" w:rsidP="00F53D99">
      <w:pPr>
        <w:jc w:val="both"/>
        <w:rPr>
          <w:rFonts w:ascii="Arial" w:hAnsi="Arial" w:cs="Arial"/>
          <w:sz w:val="22"/>
          <w:szCs w:val="22"/>
        </w:rPr>
      </w:pPr>
      <w:r w:rsidRPr="00FB3565">
        <w:rPr>
          <w:rFonts w:ascii="Arial" w:hAnsi="Arial" w:cs="Arial"/>
          <w:sz w:val="22"/>
          <w:szCs w:val="22"/>
        </w:rPr>
        <w:t xml:space="preserve">Referee #3: bioinformatics, </w:t>
      </w:r>
      <w:proofErr w:type="spellStart"/>
      <w:r w:rsidRPr="00FB3565">
        <w:rPr>
          <w:rFonts w:ascii="Arial" w:hAnsi="Arial" w:cs="Arial"/>
          <w:sz w:val="22"/>
          <w:szCs w:val="22"/>
        </w:rPr>
        <w:t>behavioural</w:t>
      </w:r>
      <w:proofErr w:type="spellEnd"/>
      <w:r w:rsidRPr="00FB3565">
        <w:rPr>
          <w:rFonts w:ascii="Arial" w:hAnsi="Arial" w:cs="Arial"/>
          <w:sz w:val="22"/>
          <w:szCs w:val="22"/>
        </w:rPr>
        <w:t xml:space="preserve"> models</w:t>
      </w:r>
    </w:p>
    <w:p w14:paraId="516B6C0A" w14:textId="77777777" w:rsidR="00200964" w:rsidRPr="00FB3565" w:rsidRDefault="00200964" w:rsidP="00F53D99">
      <w:pPr>
        <w:jc w:val="both"/>
        <w:rPr>
          <w:rFonts w:ascii="Arial" w:hAnsi="Arial" w:cs="Arial"/>
          <w:sz w:val="22"/>
          <w:szCs w:val="22"/>
        </w:rPr>
      </w:pPr>
    </w:p>
    <w:p w14:paraId="211C9B2B" w14:textId="77777777" w:rsidR="00200964" w:rsidRPr="00FB3565" w:rsidRDefault="00200964" w:rsidP="00F53D99">
      <w:pPr>
        <w:jc w:val="both"/>
        <w:rPr>
          <w:rFonts w:ascii="Arial" w:hAnsi="Arial" w:cs="Arial"/>
          <w:sz w:val="22"/>
          <w:szCs w:val="22"/>
        </w:rPr>
      </w:pPr>
    </w:p>
    <w:p w14:paraId="61798ACC" w14:textId="05688905" w:rsidR="00200964" w:rsidRDefault="00200964" w:rsidP="00F53D99">
      <w:pPr>
        <w:jc w:val="both"/>
        <w:rPr>
          <w:rFonts w:ascii="Arial" w:hAnsi="Arial" w:cs="Arial"/>
          <w:sz w:val="22"/>
          <w:szCs w:val="22"/>
        </w:rPr>
      </w:pPr>
    </w:p>
    <w:p w14:paraId="165D3EF7" w14:textId="12453B69" w:rsidR="00ED2FF5" w:rsidRDefault="00ED2FF5" w:rsidP="00F53D99">
      <w:pPr>
        <w:jc w:val="both"/>
        <w:rPr>
          <w:rFonts w:ascii="Arial" w:hAnsi="Arial" w:cs="Arial"/>
          <w:sz w:val="22"/>
          <w:szCs w:val="22"/>
        </w:rPr>
      </w:pPr>
    </w:p>
    <w:p w14:paraId="0504EF09" w14:textId="2952CF1D" w:rsidR="00ED2FF5" w:rsidRDefault="00ED2FF5" w:rsidP="00F53D99">
      <w:pPr>
        <w:jc w:val="both"/>
        <w:rPr>
          <w:rFonts w:ascii="Arial" w:hAnsi="Arial" w:cs="Arial"/>
          <w:sz w:val="22"/>
          <w:szCs w:val="22"/>
        </w:rPr>
      </w:pPr>
    </w:p>
    <w:p w14:paraId="68E050C4" w14:textId="0087691E" w:rsidR="00ED2FF5" w:rsidRDefault="00ED2FF5" w:rsidP="00F53D99">
      <w:pPr>
        <w:jc w:val="both"/>
        <w:rPr>
          <w:rFonts w:ascii="Arial" w:hAnsi="Arial" w:cs="Arial"/>
          <w:sz w:val="22"/>
          <w:szCs w:val="22"/>
        </w:rPr>
      </w:pPr>
    </w:p>
    <w:p w14:paraId="65D84551" w14:textId="34E80EB7" w:rsidR="00ED2FF5" w:rsidRDefault="00ED2FF5" w:rsidP="00F53D99">
      <w:pPr>
        <w:jc w:val="both"/>
        <w:rPr>
          <w:rFonts w:ascii="Arial" w:hAnsi="Arial" w:cs="Arial"/>
          <w:sz w:val="22"/>
          <w:szCs w:val="22"/>
        </w:rPr>
      </w:pPr>
    </w:p>
    <w:p w14:paraId="45896310" w14:textId="42AA3BD2" w:rsidR="00ED2FF5" w:rsidRDefault="00ED2FF5" w:rsidP="00F53D99">
      <w:pPr>
        <w:jc w:val="both"/>
        <w:rPr>
          <w:rFonts w:ascii="Arial" w:hAnsi="Arial" w:cs="Arial"/>
          <w:sz w:val="22"/>
          <w:szCs w:val="22"/>
        </w:rPr>
      </w:pPr>
    </w:p>
    <w:p w14:paraId="2F3158FD" w14:textId="2543B52B" w:rsidR="005C536A" w:rsidRDefault="005C536A" w:rsidP="00F53D99">
      <w:pPr>
        <w:jc w:val="both"/>
        <w:rPr>
          <w:rFonts w:ascii="Arial" w:hAnsi="Arial" w:cs="Arial"/>
          <w:color w:val="4472C4" w:themeColor="accent1"/>
          <w:sz w:val="22"/>
          <w:szCs w:val="22"/>
        </w:rPr>
      </w:pPr>
      <w:r>
        <w:rPr>
          <w:rFonts w:ascii="Arial" w:hAnsi="Arial" w:cs="Arial"/>
          <w:color w:val="4472C4" w:themeColor="accent1"/>
          <w:sz w:val="22"/>
          <w:szCs w:val="22"/>
        </w:rPr>
        <w:lastRenderedPageBreak/>
        <w:t>In the following re</w:t>
      </w:r>
      <w:r w:rsidR="00C6767D">
        <w:rPr>
          <w:rFonts w:ascii="Arial" w:hAnsi="Arial" w:cs="Arial"/>
          <w:color w:val="4472C4" w:themeColor="accent1"/>
          <w:sz w:val="22"/>
          <w:szCs w:val="22"/>
        </w:rPr>
        <w:t xml:space="preserve">sponse, we use </w:t>
      </w:r>
      <w:r w:rsidR="00C6767D" w:rsidRPr="00C6767D">
        <w:rPr>
          <w:rFonts w:ascii="Arial" w:hAnsi="Arial" w:cs="Arial"/>
          <w:b/>
          <w:bCs/>
          <w:color w:val="000000" w:themeColor="text1"/>
          <w:sz w:val="22"/>
          <w:szCs w:val="22"/>
        </w:rPr>
        <w:t>BLACK</w:t>
      </w:r>
      <w:r w:rsidR="00C6767D" w:rsidRPr="00C6767D">
        <w:rPr>
          <w:rFonts w:ascii="Arial" w:hAnsi="Arial" w:cs="Arial"/>
          <w:color w:val="000000" w:themeColor="text1"/>
          <w:sz w:val="22"/>
          <w:szCs w:val="22"/>
        </w:rPr>
        <w:t xml:space="preserve"> </w:t>
      </w:r>
      <w:r w:rsidR="00C6767D">
        <w:rPr>
          <w:rFonts w:ascii="Arial" w:hAnsi="Arial" w:cs="Arial"/>
          <w:color w:val="4472C4" w:themeColor="accent1"/>
          <w:sz w:val="22"/>
          <w:szCs w:val="22"/>
        </w:rPr>
        <w:t xml:space="preserve">color in citing the reviewer’s comments, use </w:t>
      </w:r>
      <w:r w:rsidR="00C6767D" w:rsidRPr="00C6767D">
        <w:rPr>
          <w:rFonts w:ascii="Arial" w:hAnsi="Arial" w:cs="Arial"/>
          <w:b/>
          <w:bCs/>
          <w:color w:val="4472C4" w:themeColor="accent1"/>
          <w:sz w:val="22"/>
          <w:szCs w:val="22"/>
        </w:rPr>
        <w:t>BLUE</w:t>
      </w:r>
      <w:r w:rsidR="00C6767D">
        <w:rPr>
          <w:rFonts w:ascii="Arial" w:hAnsi="Arial" w:cs="Arial"/>
          <w:color w:val="4472C4" w:themeColor="accent1"/>
          <w:sz w:val="22"/>
          <w:szCs w:val="22"/>
        </w:rPr>
        <w:t xml:space="preserve"> color </w:t>
      </w:r>
      <w:r w:rsidR="00D428F6">
        <w:rPr>
          <w:rFonts w:ascii="Arial" w:hAnsi="Arial" w:cs="Arial"/>
          <w:color w:val="4472C4" w:themeColor="accent1"/>
          <w:sz w:val="22"/>
          <w:szCs w:val="22"/>
        </w:rPr>
        <w:t xml:space="preserve">in our response, and use </w:t>
      </w:r>
      <w:r w:rsidR="001B71D1" w:rsidRPr="001B71D1">
        <w:rPr>
          <w:rFonts w:ascii="Arial" w:hAnsi="Arial" w:cs="Arial"/>
          <w:b/>
          <w:bCs/>
          <w:color w:val="70AD47" w:themeColor="accent6"/>
          <w:sz w:val="22"/>
          <w:szCs w:val="22"/>
        </w:rPr>
        <w:t>GREEN</w:t>
      </w:r>
      <w:r w:rsidR="001B71D1" w:rsidRPr="001B71D1">
        <w:rPr>
          <w:rFonts w:ascii="Arial" w:hAnsi="Arial" w:cs="Arial"/>
          <w:color w:val="70AD47" w:themeColor="accent6"/>
          <w:sz w:val="22"/>
          <w:szCs w:val="22"/>
        </w:rPr>
        <w:t xml:space="preserve"> </w:t>
      </w:r>
      <w:r w:rsidR="001B71D1">
        <w:rPr>
          <w:rFonts w:ascii="Arial" w:hAnsi="Arial" w:cs="Arial"/>
          <w:color w:val="4472C4" w:themeColor="accent1"/>
          <w:sz w:val="22"/>
          <w:szCs w:val="22"/>
        </w:rPr>
        <w:t>in citing the text in the manuscript.</w:t>
      </w:r>
    </w:p>
    <w:p w14:paraId="29DADF92" w14:textId="77777777" w:rsidR="005C536A" w:rsidRPr="001E56B7" w:rsidRDefault="005C536A" w:rsidP="00F53D99">
      <w:pPr>
        <w:jc w:val="both"/>
        <w:rPr>
          <w:rFonts w:ascii="Arial" w:hAnsi="Arial" w:cs="Arial"/>
          <w:color w:val="4472C4" w:themeColor="accent1"/>
          <w:sz w:val="22"/>
          <w:szCs w:val="22"/>
        </w:rPr>
      </w:pPr>
    </w:p>
    <w:p w14:paraId="6D5E9879" w14:textId="5FDC25C6" w:rsidR="005C536A" w:rsidRPr="001E56B7" w:rsidRDefault="00A1269F" w:rsidP="00F53D99">
      <w:pPr>
        <w:jc w:val="both"/>
        <w:rPr>
          <w:rFonts w:ascii="Arial" w:hAnsi="Arial" w:cs="Arial"/>
          <w:color w:val="4472C4" w:themeColor="accent1"/>
          <w:sz w:val="22"/>
          <w:szCs w:val="22"/>
        </w:rPr>
      </w:pPr>
      <w:r w:rsidRPr="001E56B7">
        <w:rPr>
          <w:rFonts w:ascii="Arial" w:hAnsi="Arial" w:cs="Arial"/>
          <w:color w:val="4472C4" w:themeColor="accent1"/>
          <w:sz w:val="22"/>
          <w:szCs w:val="22"/>
        </w:rPr>
        <w:t xml:space="preserve">First, we thank the reviewers and editor for helping us improve our manuscript. </w:t>
      </w:r>
      <w:r w:rsidR="00ED2FF5" w:rsidRPr="001E56B7">
        <w:rPr>
          <w:rFonts w:ascii="Arial" w:hAnsi="Arial" w:cs="Arial"/>
          <w:color w:val="4472C4" w:themeColor="accent1"/>
          <w:sz w:val="22"/>
          <w:szCs w:val="22"/>
        </w:rPr>
        <w:t xml:space="preserve">Before we </w:t>
      </w:r>
      <w:r w:rsidR="0009724F" w:rsidRPr="001E56B7">
        <w:rPr>
          <w:rFonts w:ascii="Arial" w:hAnsi="Arial" w:cs="Arial"/>
          <w:color w:val="4472C4" w:themeColor="accent1"/>
          <w:sz w:val="22"/>
          <w:szCs w:val="22"/>
        </w:rPr>
        <w:t>go</w:t>
      </w:r>
      <w:r w:rsidR="00ED2FF5" w:rsidRPr="001E56B7">
        <w:rPr>
          <w:rFonts w:ascii="Arial" w:hAnsi="Arial" w:cs="Arial"/>
          <w:color w:val="4472C4" w:themeColor="accent1"/>
          <w:sz w:val="22"/>
          <w:szCs w:val="22"/>
        </w:rPr>
        <w:t xml:space="preserve"> through the reviewer’s questions one by one, we answer the </w:t>
      </w:r>
      <w:r w:rsidR="000617C1" w:rsidRPr="001E56B7">
        <w:rPr>
          <w:rFonts w:ascii="Arial" w:hAnsi="Arial" w:cs="Arial"/>
          <w:color w:val="4472C4" w:themeColor="accent1"/>
          <w:sz w:val="22"/>
          <w:szCs w:val="22"/>
        </w:rPr>
        <w:t>concerns</w:t>
      </w:r>
      <w:r w:rsidR="00ED2FF5" w:rsidRPr="001E56B7">
        <w:rPr>
          <w:rFonts w:ascii="Arial" w:hAnsi="Arial" w:cs="Arial"/>
          <w:color w:val="4472C4" w:themeColor="accent1"/>
          <w:sz w:val="22"/>
          <w:szCs w:val="22"/>
        </w:rPr>
        <w:t xml:space="preserve"> about </w:t>
      </w:r>
      <w:r w:rsidR="000617C1" w:rsidRPr="001E56B7">
        <w:rPr>
          <w:rFonts w:ascii="Arial" w:hAnsi="Arial" w:cs="Arial"/>
          <w:color w:val="4472C4" w:themeColor="accent1"/>
          <w:sz w:val="22"/>
          <w:szCs w:val="22"/>
        </w:rPr>
        <w:t xml:space="preserve">the </w:t>
      </w:r>
      <w:r w:rsidR="00ED2FF5" w:rsidRPr="001E56B7">
        <w:rPr>
          <w:rFonts w:ascii="Arial" w:hAnsi="Arial" w:cs="Arial"/>
          <w:color w:val="4472C4" w:themeColor="accent1"/>
          <w:sz w:val="22"/>
          <w:szCs w:val="22"/>
        </w:rPr>
        <w:t>integrat</w:t>
      </w:r>
      <w:r w:rsidR="00FA6FBE" w:rsidRPr="001E56B7">
        <w:rPr>
          <w:rFonts w:ascii="Arial" w:hAnsi="Arial" w:cs="Arial"/>
          <w:color w:val="4472C4" w:themeColor="accent1"/>
          <w:sz w:val="22"/>
          <w:szCs w:val="22"/>
        </w:rPr>
        <w:t>iv</w:t>
      </w:r>
      <w:r w:rsidR="00ED2FF5" w:rsidRPr="001E56B7">
        <w:rPr>
          <w:rFonts w:ascii="Arial" w:hAnsi="Arial" w:cs="Arial"/>
          <w:color w:val="4472C4" w:themeColor="accent1"/>
          <w:sz w:val="22"/>
          <w:szCs w:val="22"/>
        </w:rPr>
        <w:t xml:space="preserve">e analysis of RNA-seq and ATAC-seq data that </w:t>
      </w:r>
      <w:r w:rsidR="00FA6FBE" w:rsidRPr="001E56B7">
        <w:rPr>
          <w:rFonts w:ascii="Arial" w:hAnsi="Arial" w:cs="Arial"/>
          <w:color w:val="4472C4" w:themeColor="accent1"/>
          <w:sz w:val="22"/>
          <w:szCs w:val="22"/>
        </w:rPr>
        <w:t xml:space="preserve">was </w:t>
      </w:r>
      <w:r w:rsidR="00ED2FF5" w:rsidRPr="001E56B7">
        <w:rPr>
          <w:rFonts w:ascii="Arial" w:hAnsi="Arial" w:cs="Arial"/>
          <w:color w:val="4472C4" w:themeColor="accent1"/>
          <w:sz w:val="22"/>
          <w:szCs w:val="22"/>
        </w:rPr>
        <w:t>asked by all three reviewers.</w:t>
      </w:r>
    </w:p>
    <w:p w14:paraId="06B35FAB" w14:textId="77777777" w:rsidR="00ED2FF5" w:rsidRPr="00ED2FF5" w:rsidRDefault="00ED2FF5" w:rsidP="00F53D99">
      <w:pPr>
        <w:jc w:val="both"/>
        <w:rPr>
          <w:rFonts w:ascii="Arial" w:hAnsi="Arial" w:cs="Arial"/>
          <w:color w:val="C45911" w:themeColor="accent2" w:themeShade="BF"/>
          <w:sz w:val="22"/>
          <w:szCs w:val="22"/>
        </w:rPr>
      </w:pPr>
    </w:p>
    <w:p w14:paraId="6BE4F4B6" w14:textId="6F841941" w:rsidR="00ED2FF5" w:rsidRDefault="000617C1" w:rsidP="00ED2FF5">
      <w:pPr>
        <w:jc w:val="both"/>
        <w:rPr>
          <w:rFonts w:ascii="Arial" w:hAnsi="Arial" w:cs="Arial"/>
          <w:sz w:val="22"/>
          <w:szCs w:val="22"/>
        </w:rPr>
      </w:pPr>
      <w:r w:rsidRPr="006C01CE">
        <w:rPr>
          <w:rFonts w:ascii="Arial" w:hAnsi="Arial" w:cs="Arial"/>
          <w:b/>
          <w:bCs/>
          <w:color w:val="000000" w:themeColor="text1"/>
          <w:sz w:val="22"/>
          <w:szCs w:val="22"/>
        </w:rPr>
        <w:t>Comment</w:t>
      </w:r>
      <w:r w:rsidR="00ED2FF5" w:rsidRPr="006C01CE">
        <w:rPr>
          <w:rFonts w:ascii="Arial" w:hAnsi="Arial" w:cs="Arial"/>
          <w:b/>
          <w:bCs/>
          <w:color w:val="000000" w:themeColor="text1"/>
          <w:sz w:val="22"/>
          <w:szCs w:val="22"/>
        </w:rPr>
        <w:t xml:space="preserve"> from reviewer 1: </w:t>
      </w:r>
      <w:r w:rsidR="00ED2FF5" w:rsidRPr="00FB3565">
        <w:rPr>
          <w:rFonts w:ascii="Arial" w:hAnsi="Arial" w:cs="Arial"/>
          <w:sz w:val="22"/>
          <w:szCs w:val="22"/>
        </w:rPr>
        <w:t xml:space="preserve">- The manuscript includes only limited integration of DEG and DAR findings. For example, authors identify DARs in validated enhancers (see line 263+) but do not report associated gene expression. If enhancer is validated, what is the associated transcript, and does it also appear as a DEG in this dataset? </w:t>
      </w:r>
      <w:proofErr w:type="spellStart"/>
      <w:r w:rsidR="00ED2FF5" w:rsidRPr="00FB3565">
        <w:rPr>
          <w:rFonts w:ascii="Arial" w:hAnsi="Arial" w:cs="Arial"/>
          <w:sz w:val="22"/>
          <w:szCs w:val="22"/>
        </w:rPr>
        <w:t>eg</w:t>
      </w:r>
      <w:proofErr w:type="spellEnd"/>
      <w:r w:rsidR="00ED2FF5" w:rsidRPr="00FB3565">
        <w:rPr>
          <w:rFonts w:ascii="Arial" w:hAnsi="Arial" w:cs="Arial"/>
          <w:sz w:val="22"/>
          <w:szCs w:val="22"/>
        </w:rPr>
        <w:t xml:space="preserve"> </w:t>
      </w:r>
      <w:proofErr w:type="spellStart"/>
      <w:r w:rsidR="00ED2FF5" w:rsidRPr="00FB3565">
        <w:rPr>
          <w:rFonts w:ascii="Arial" w:hAnsi="Arial" w:cs="Arial"/>
          <w:sz w:val="22"/>
          <w:szCs w:val="22"/>
        </w:rPr>
        <w:t>Shtn</w:t>
      </w:r>
      <w:proofErr w:type="spellEnd"/>
      <w:r w:rsidR="00ED2FF5" w:rsidRPr="00FB3565">
        <w:rPr>
          <w:rFonts w:ascii="Arial" w:hAnsi="Arial" w:cs="Arial"/>
          <w:sz w:val="22"/>
          <w:szCs w:val="22"/>
        </w:rPr>
        <w:t xml:space="preserve">, Mctp1 </w:t>
      </w:r>
    </w:p>
    <w:p w14:paraId="4E841404" w14:textId="34A5AA10" w:rsidR="00ED2FF5" w:rsidRPr="00ED2FF5" w:rsidRDefault="000617C1" w:rsidP="00ED2FF5">
      <w:pPr>
        <w:jc w:val="both"/>
        <w:rPr>
          <w:rFonts w:ascii="Arial" w:hAnsi="Arial" w:cs="Arial"/>
          <w:sz w:val="22"/>
          <w:szCs w:val="22"/>
        </w:rPr>
      </w:pPr>
      <w:r w:rsidRPr="006C01CE">
        <w:rPr>
          <w:rFonts w:ascii="Arial" w:hAnsi="Arial" w:cs="Arial"/>
          <w:b/>
          <w:bCs/>
          <w:color w:val="000000" w:themeColor="text1"/>
          <w:sz w:val="22"/>
          <w:szCs w:val="22"/>
        </w:rPr>
        <w:t xml:space="preserve">Comment </w:t>
      </w:r>
      <w:r w:rsidR="00ED2FF5" w:rsidRPr="006C01CE">
        <w:rPr>
          <w:rFonts w:ascii="Arial" w:hAnsi="Arial" w:cs="Arial"/>
          <w:b/>
          <w:bCs/>
          <w:color w:val="000000" w:themeColor="text1"/>
          <w:sz w:val="22"/>
          <w:szCs w:val="22"/>
        </w:rPr>
        <w:t>from reviewer 2:</w:t>
      </w:r>
      <w:r w:rsidR="00ED2FF5" w:rsidRPr="006C01CE">
        <w:rPr>
          <w:rFonts w:ascii="Arial" w:hAnsi="Arial" w:cs="Arial"/>
          <w:color w:val="000000" w:themeColor="text1"/>
          <w:sz w:val="22"/>
          <w:szCs w:val="22"/>
        </w:rPr>
        <w:t xml:space="preserve">  </w:t>
      </w:r>
      <w:r w:rsidR="00ED2FF5" w:rsidRPr="00FB3565">
        <w:rPr>
          <w:rFonts w:ascii="Arial" w:hAnsi="Arial" w:cs="Arial"/>
          <w:sz w:val="22"/>
          <w:szCs w:val="22"/>
        </w:rPr>
        <w:t xml:space="preserve">5) As it stands in this manuscript, the </w:t>
      </w:r>
      <w:proofErr w:type="spellStart"/>
      <w:r w:rsidR="00ED2FF5" w:rsidRPr="00FB3565">
        <w:rPr>
          <w:rFonts w:ascii="Arial" w:hAnsi="Arial" w:cs="Arial"/>
          <w:sz w:val="22"/>
          <w:szCs w:val="22"/>
        </w:rPr>
        <w:t>RNAseq</w:t>
      </w:r>
      <w:proofErr w:type="spellEnd"/>
      <w:r w:rsidR="00ED2FF5" w:rsidRPr="00FB3565">
        <w:rPr>
          <w:rFonts w:ascii="Arial" w:hAnsi="Arial" w:cs="Arial"/>
          <w:sz w:val="22"/>
          <w:szCs w:val="22"/>
        </w:rPr>
        <w:t xml:space="preserve"> and </w:t>
      </w:r>
      <w:proofErr w:type="spellStart"/>
      <w:r w:rsidR="00ED2FF5" w:rsidRPr="00FB3565">
        <w:rPr>
          <w:rFonts w:ascii="Arial" w:hAnsi="Arial" w:cs="Arial"/>
          <w:sz w:val="22"/>
          <w:szCs w:val="22"/>
        </w:rPr>
        <w:t>ATACseq</w:t>
      </w:r>
      <w:proofErr w:type="spellEnd"/>
      <w:r w:rsidR="00ED2FF5" w:rsidRPr="00FB3565">
        <w:rPr>
          <w:rFonts w:ascii="Arial" w:hAnsi="Arial" w:cs="Arial"/>
          <w:sz w:val="22"/>
          <w:szCs w:val="22"/>
        </w:rPr>
        <w:t xml:space="preserve"> studies are interpreted and discussed almost entirely independently. A unique advantage of this work is the simultaneous analysis of the transcriptomic and epigenetic data. It is, therefore, important that the authors unify the interpretation of these data to a greater degree. Do gene sites of dynamic chromatin accessibility correspond to DEGs by brain region? Are implicated transcription factors and </w:t>
      </w:r>
      <w:proofErr w:type="spellStart"/>
      <w:r w:rsidR="00ED2FF5" w:rsidRPr="00FB3565">
        <w:rPr>
          <w:rFonts w:ascii="Arial" w:hAnsi="Arial" w:cs="Arial"/>
          <w:sz w:val="22"/>
          <w:szCs w:val="22"/>
        </w:rPr>
        <w:t>epigenes</w:t>
      </w:r>
      <w:proofErr w:type="spellEnd"/>
      <w:r w:rsidR="00ED2FF5" w:rsidRPr="00FB3565">
        <w:rPr>
          <w:rFonts w:ascii="Arial" w:hAnsi="Arial" w:cs="Arial"/>
          <w:sz w:val="22"/>
          <w:szCs w:val="22"/>
        </w:rPr>
        <w:t xml:space="preserve"> identified as upstream regulators in one dataset directly affected in the other dataset? Are the </w:t>
      </w:r>
      <w:proofErr w:type="spellStart"/>
      <w:r w:rsidR="00ED2FF5" w:rsidRPr="00FB3565">
        <w:rPr>
          <w:rFonts w:ascii="Arial" w:hAnsi="Arial" w:cs="Arial"/>
          <w:sz w:val="22"/>
          <w:szCs w:val="22"/>
        </w:rPr>
        <w:t>infered</w:t>
      </w:r>
      <w:proofErr w:type="spellEnd"/>
      <w:r w:rsidR="00ED2FF5" w:rsidRPr="00FB3565">
        <w:rPr>
          <w:rFonts w:ascii="Arial" w:hAnsi="Arial" w:cs="Arial"/>
          <w:sz w:val="22"/>
          <w:szCs w:val="22"/>
        </w:rPr>
        <w:t xml:space="preserve"> affected cell populations consistently implicated in both </w:t>
      </w:r>
      <w:proofErr w:type="spellStart"/>
      <w:r w:rsidR="00ED2FF5" w:rsidRPr="00FB3565">
        <w:rPr>
          <w:rFonts w:ascii="Arial" w:hAnsi="Arial" w:cs="Arial"/>
          <w:sz w:val="22"/>
          <w:szCs w:val="22"/>
        </w:rPr>
        <w:t>RNAseq</w:t>
      </w:r>
      <w:proofErr w:type="spellEnd"/>
      <w:r w:rsidR="00ED2FF5" w:rsidRPr="00FB3565">
        <w:rPr>
          <w:rFonts w:ascii="Arial" w:hAnsi="Arial" w:cs="Arial"/>
          <w:sz w:val="22"/>
          <w:szCs w:val="22"/>
        </w:rPr>
        <w:t xml:space="preserve"> and </w:t>
      </w:r>
      <w:proofErr w:type="spellStart"/>
      <w:r w:rsidR="00ED2FF5" w:rsidRPr="00FB3565">
        <w:rPr>
          <w:rFonts w:ascii="Arial" w:hAnsi="Arial" w:cs="Arial"/>
          <w:sz w:val="22"/>
          <w:szCs w:val="22"/>
        </w:rPr>
        <w:t>ATACseq</w:t>
      </w:r>
      <w:proofErr w:type="spellEnd"/>
      <w:r w:rsidR="00ED2FF5" w:rsidRPr="00FB3565">
        <w:rPr>
          <w:rFonts w:ascii="Arial" w:hAnsi="Arial" w:cs="Arial"/>
          <w:sz w:val="22"/>
          <w:szCs w:val="22"/>
        </w:rPr>
        <w:t xml:space="preserve"> data by brain region? Overall, in what major ways are the </w:t>
      </w:r>
      <w:proofErr w:type="spellStart"/>
      <w:r w:rsidR="00ED2FF5" w:rsidRPr="00FB3565">
        <w:rPr>
          <w:rFonts w:ascii="Arial" w:hAnsi="Arial" w:cs="Arial"/>
          <w:sz w:val="22"/>
          <w:szCs w:val="22"/>
        </w:rPr>
        <w:t>RNAseq</w:t>
      </w:r>
      <w:proofErr w:type="spellEnd"/>
      <w:r w:rsidR="00ED2FF5" w:rsidRPr="00FB3565">
        <w:rPr>
          <w:rFonts w:ascii="Arial" w:hAnsi="Arial" w:cs="Arial"/>
          <w:sz w:val="22"/>
          <w:szCs w:val="22"/>
        </w:rPr>
        <w:t xml:space="preserve"> and </w:t>
      </w:r>
      <w:proofErr w:type="spellStart"/>
      <w:r w:rsidR="00ED2FF5" w:rsidRPr="00FB3565">
        <w:rPr>
          <w:rFonts w:ascii="Arial" w:hAnsi="Arial" w:cs="Arial"/>
          <w:sz w:val="22"/>
          <w:szCs w:val="22"/>
        </w:rPr>
        <w:t>ATACseq</w:t>
      </w:r>
      <w:proofErr w:type="spellEnd"/>
      <w:r w:rsidR="00ED2FF5" w:rsidRPr="00FB3565">
        <w:rPr>
          <w:rFonts w:ascii="Arial" w:hAnsi="Arial" w:cs="Arial"/>
          <w:sz w:val="22"/>
          <w:szCs w:val="22"/>
        </w:rPr>
        <w:t xml:space="preserve"> data in agreement? More importantly, in what ways are the data not in agreement?</w:t>
      </w:r>
    </w:p>
    <w:p w14:paraId="27CFEFED" w14:textId="2B81CDA8" w:rsidR="00ED2FF5" w:rsidRDefault="000617C1" w:rsidP="00ED2FF5">
      <w:pPr>
        <w:jc w:val="both"/>
        <w:rPr>
          <w:rFonts w:ascii="Arial" w:hAnsi="Arial" w:cs="Arial"/>
          <w:sz w:val="22"/>
          <w:szCs w:val="22"/>
        </w:rPr>
      </w:pPr>
      <w:r w:rsidRPr="006C01CE">
        <w:rPr>
          <w:rFonts w:ascii="Arial" w:hAnsi="Arial" w:cs="Arial"/>
          <w:b/>
          <w:bCs/>
          <w:color w:val="000000" w:themeColor="text1"/>
          <w:sz w:val="22"/>
          <w:szCs w:val="22"/>
        </w:rPr>
        <w:t xml:space="preserve">Comment </w:t>
      </w:r>
      <w:r w:rsidR="00ED2FF5" w:rsidRPr="006C01CE">
        <w:rPr>
          <w:rFonts w:ascii="Arial" w:hAnsi="Arial" w:cs="Arial"/>
          <w:b/>
          <w:bCs/>
          <w:color w:val="000000" w:themeColor="text1"/>
          <w:sz w:val="22"/>
          <w:szCs w:val="22"/>
        </w:rPr>
        <w:t>from reviewer 3:</w:t>
      </w:r>
      <w:r w:rsidR="00ED2FF5" w:rsidRPr="006C01CE">
        <w:rPr>
          <w:rFonts w:ascii="Arial" w:hAnsi="Arial" w:cs="Arial"/>
          <w:color w:val="000000" w:themeColor="text1"/>
          <w:sz w:val="22"/>
          <w:szCs w:val="22"/>
        </w:rPr>
        <w:t xml:space="preserve"> </w:t>
      </w:r>
      <w:r w:rsidR="00ED2FF5" w:rsidRPr="00FB3565">
        <w:rPr>
          <w:rFonts w:ascii="Arial" w:hAnsi="Arial" w:cs="Arial"/>
          <w:sz w:val="22"/>
          <w:szCs w:val="22"/>
        </w:rPr>
        <w:t xml:space="preserve">5. While there are many interesting and informative bioinformatic approaches taken with the data, it seems a missed opportunity that there is not an attempt to </w:t>
      </w:r>
      <w:proofErr w:type="gramStart"/>
      <w:r w:rsidR="00ED2FF5" w:rsidRPr="00FB3565">
        <w:rPr>
          <w:rFonts w:ascii="Arial" w:hAnsi="Arial" w:cs="Arial"/>
          <w:sz w:val="22"/>
          <w:szCs w:val="22"/>
        </w:rPr>
        <w:t>more directly tie together the transcriptomic and chromatin findings</w:t>
      </w:r>
      <w:proofErr w:type="gramEnd"/>
      <w:r w:rsidR="00ED2FF5" w:rsidRPr="00FB3565">
        <w:rPr>
          <w:rFonts w:ascii="Arial" w:hAnsi="Arial" w:cs="Arial"/>
          <w:sz w:val="22"/>
          <w:szCs w:val="22"/>
        </w:rPr>
        <w:t xml:space="preserve">. Based on the chromatin findings (the sites that either become more or less accessible), do the changes in the transcriptome mirror that? (i.e. – if the chromatin opened for gene </w:t>
      </w:r>
      <w:proofErr w:type="spellStart"/>
      <w:r w:rsidR="00ED2FF5" w:rsidRPr="00FB3565">
        <w:rPr>
          <w:rFonts w:ascii="Arial" w:hAnsi="Arial" w:cs="Arial"/>
          <w:sz w:val="22"/>
          <w:szCs w:val="22"/>
        </w:rPr>
        <w:t>Xyz</w:t>
      </w:r>
      <w:proofErr w:type="spellEnd"/>
      <w:r w:rsidR="00ED2FF5" w:rsidRPr="00FB3565">
        <w:rPr>
          <w:rFonts w:ascii="Arial" w:hAnsi="Arial" w:cs="Arial"/>
          <w:sz w:val="22"/>
          <w:szCs w:val="22"/>
        </w:rPr>
        <w:t xml:space="preserve">, did expression of gene </w:t>
      </w:r>
      <w:proofErr w:type="spellStart"/>
      <w:r w:rsidR="00ED2FF5" w:rsidRPr="00FB3565">
        <w:rPr>
          <w:rFonts w:ascii="Arial" w:hAnsi="Arial" w:cs="Arial"/>
          <w:sz w:val="22"/>
          <w:szCs w:val="22"/>
        </w:rPr>
        <w:t>Xyz</w:t>
      </w:r>
      <w:proofErr w:type="spellEnd"/>
      <w:r w:rsidR="00ED2FF5" w:rsidRPr="00FB3565">
        <w:rPr>
          <w:rFonts w:ascii="Arial" w:hAnsi="Arial" w:cs="Arial"/>
          <w:sz w:val="22"/>
          <w:szCs w:val="22"/>
        </w:rPr>
        <w:t xml:space="preserve"> increase in the RNA-seq dataset?). This is one of the promises of multi-</w:t>
      </w:r>
      <w:proofErr w:type="spellStart"/>
      <w:r w:rsidR="00ED2FF5" w:rsidRPr="00FB3565">
        <w:rPr>
          <w:rFonts w:ascii="Arial" w:hAnsi="Arial" w:cs="Arial"/>
          <w:sz w:val="22"/>
          <w:szCs w:val="22"/>
        </w:rPr>
        <w:t>omic</w:t>
      </w:r>
      <w:proofErr w:type="spellEnd"/>
      <w:r w:rsidR="00ED2FF5" w:rsidRPr="00FB3565">
        <w:rPr>
          <w:rFonts w:ascii="Arial" w:hAnsi="Arial" w:cs="Arial"/>
          <w:sz w:val="22"/>
          <w:szCs w:val="22"/>
        </w:rPr>
        <w:t xml:space="preserve"> analysis and is a bit untapped in the current analysis.</w:t>
      </w:r>
    </w:p>
    <w:p w14:paraId="754EEE14" w14:textId="77777777" w:rsidR="00ED2FF5" w:rsidRDefault="00ED2FF5" w:rsidP="00ED2FF5">
      <w:pPr>
        <w:jc w:val="both"/>
        <w:rPr>
          <w:rFonts w:ascii="Arial" w:hAnsi="Arial" w:cs="Arial"/>
          <w:sz w:val="22"/>
          <w:szCs w:val="22"/>
        </w:rPr>
      </w:pPr>
    </w:p>
    <w:p w14:paraId="28F61476" w14:textId="3344E72D" w:rsidR="00ED2FF5" w:rsidRPr="001E56B7" w:rsidRDefault="00ED2FF5" w:rsidP="00ED2FF5">
      <w:pPr>
        <w:jc w:val="both"/>
        <w:rPr>
          <w:rFonts w:ascii="Arial" w:hAnsi="Arial" w:cs="Arial"/>
          <w:color w:val="4472C4" w:themeColor="accent1"/>
          <w:sz w:val="22"/>
          <w:szCs w:val="22"/>
        </w:rPr>
      </w:pPr>
      <w:r w:rsidRPr="001E56B7">
        <w:rPr>
          <w:rFonts w:ascii="Arial" w:hAnsi="Arial" w:cs="Arial"/>
          <w:b/>
          <w:color w:val="4472C4" w:themeColor="accent1"/>
          <w:sz w:val="22"/>
          <w:szCs w:val="22"/>
        </w:rPr>
        <w:t>Response</w:t>
      </w:r>
      <w:r w:rsidRPr="001E56B7">
        <w:rPr>
          <w:rFonts w:ascii="Arial" w:hAnsi="Arial" w:cs="Arial"/>
          <w:color w:val="4472C4" w:themeColor="accent1"/>
          <w:sz w:val="22"/>
          <w:szCs w:val="22"/>
        </w:rPr>
        <w:t>:</w:t>
      </w:r>
    </w:p>
    <w:p w14:paraId="75657865" w14:textId="7C0BA947" w:rsidR="00ED2FF5" w:rsidRDefault="00ED2FF5" w:rsidP="00ED2FF5">
      <w:pPr>
        <w:jc w:val="both"/>
        <w:rPr>
          <w:rFonts w:ascii="Arial" w:hAnsi="Arial" w:cs="Arial"/>
          <w:sz w:val="22"/>
          <w:szCs w:val="22"/>
        </w:rPr>
      </w:pPr>
    </w:p>
    <w:p w14:paraId="4D336569" w14:textId="04F10E9D" w:rsidR="00C8312A" w:rsidRPr="006C01CE" w:rsidRDefault="00204BD5"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appreciate </w:t>
      </w:r>
      <w:r w:rsidR="003C388E" w:rsidRPr="006C01CE">
        <w:rPr>
          <w:rFonts w:ascii="Arial" w:hAnsi="Arial" w:cs="Arial"/>
          <w:color w:val="4472C4" w:themeColor="accent1"/>
          <w:sz w:val="22"/>
          <w:szCs w:val="22"/>
        </w:rPr>
        <w:t xml:space="preserve">the </w:t>
      </w:r>
      <w:r w:rsidRPr="006C01CE">
        <w:rPr>
          <w:rFonts w:ascii="Arial" w:hAnsi="Arial" w:cs="Arial"/>
          <w:color w:val="4472C4" w:themeColor="accent1"/>
          <w:sz w:val="22"/>
          <w:szCs w:val="22"/>
        </w:rPr>
        <w:t xml:space="preserve">reviewers’ suggestions to deeply integrate the </w:t>
      </w:r>
      <w:r w:rsidR="003C388E" w:rsidRPr="006C01CE">
        <w:rPr>
          <w:rFonts w:ascii="Arial" w:hAnsi="Arial" w:cs="Arial"/>
          <w:color w:val="4472C4" w:themeColor="accent1"/>
          <w:sz w:val="22"/>
          <w:szCs w:val="22"/>
        </w:rPr>
        <w:t>two</w:t>
      </w:r>
      <w:r w:rsidRPr="006C01CE">
        <w:rPr>
          <w:rFonts w:ascii="Arial" w:hAnsi="Arial" w:cs="Arial"/>
          <w:color w:val="4472C4" w:themeColor="accent1"/>
          <w:sz w:val="22"/>
          <w:szCs w:val="22"/>
        </w:rPr>
        <w:t xml:space="preserve"> different omics data and learn the co</w:t>
      </w:r>
      <w:r w:rsidR="00DE7AE8" w:rsidRPr="006C01CE">
        <w:rPr>
          <w:rFonts w:ascii="Arial" w:hAnsi="Arial" w:cs="Arial"/>
          <w:color w:val="4472C4" w:themeColor="accent1"/>
          <w:sz w:val="22"/>
          <w:szCs w:val="22"/>
        </w:rPr>
        <w:t>nnections between transcriptomic changes to epigenetic alterations in responding to binge METH exposure.</w:t>
      </w:r>
      <w:r w:rsidR="00926206" w:rsidRPr="006C01CE">
        <w:rPr>
          <w:rFonts w:ascii="Arial" w:hAnsi="Arial" w:cs="Arial"/>
          <w:color w:val="4472C4" w:themeColor="accent1"/>
          <w:sz w:val="22"/>
          <w:szCs w:val="22"/>
        </w:rPr>
        <w:t xml:space="preserve"> As most </w:t>
      </w:r>
      <w:r w:rsidR="00BB5852" w:rsidRPr="006C01CE">
        <w:rPr>
          <w:rFonts w:ascii="Arial" w:hAnsi="Arial" w:cs="Arial"/>
          <w:color w:val="4472C4" w:themeColor="accent1"/>
          <w:sz w:val="22"/>
          <w:szCs w:val="22"/>
        </w:rPr>
        <w:t xml:space="preserve">previous </w:t>
      </w:r>
      <w:r w:rsidR="00926206" w:rsidRPr="006C01CE">
        <w:rPr>
          <w:rFonts w:ascii="Arial" w:hAnsi="Arial" w:cs="Arial"/>
          <w:color w:val="4472C4" w:themeColor="accent1"/>
          <w:sz w:val="22"/>
          <w:szCs w:val="22"/>
        </w:rPr>
        <w:t xml:space="preserve">studies did, we first did the analysis of omics data separately to </w:t>
      </w:r>
      <w:r w:rsidR="003C388E" w:rsidRPr="006C01CE">
        <w:rPr>
          <w:rFonts w:ascii="Arial" w:hAnsi="Arial" w:cs="Arial"/>
          <w:color w:val="4472C4" w:themeColor="accent1"/>
          <w:sz w:val="22"/>
          <w:szCs w:val="22"/>
        </w:rPr>
        <w:t>identify</w:t>
      </w:r>
      <w:r w:rsidR="00926206" w:rsidRPr="006C01CE">
        <w:rPr>
          <w:rFonts w:ascii="Arial" w:hAnsi="Arial" w:cs="Arial"/>
          <w:color w:val="4472C4" w:themeColor="accent1"/>
          <w:sz w:val="22"/>
          <w:szCs w:val="22"/>
        </w:rPr>
        <w:t xml:space="preserve"> the molecular signatures </w:t>
      </w:r>
      <w:r w:rsidR="003762DC" w:rsidRPr="006C01CE">
        <w:rPr>
          <w:rFonts w:ascii="Arial" w:hAnsi="Arial" w:cs="Arial"/>
          <w:color w:val="4472C4" w:themeColor="accent1"/>
          <w:sz w:val="22"/>
          <w:szCs w:val="22"/>
        </w:rPr>
        <w:t>associated with METH stimulus</w:t>
      </w:r>
      <w:r w:rsidR="000F34B9" w:rsidRPr="006C01CE">
        <w:rPr>
          <w:rFonts w:ascii="Arial" w:hAnsi="Arial" w:cs="Arial"/>
          <w:color w:val="4472C4" w:themeColor="accent1"/>
          <w:sz w:val="22"/>
          <w:szCs w:val="22"/>
        </w:rPr>
        <w:t xml:space="preserve">, and then described the connection between two </w:t>
      </w:r>
      <w:r w:rsidR="00BD070B" w:rsidRPr="006C01CE">
        <w:rPr>
          <w:rFonts w:ascii="Arial" w:hAnsi="Arial" w:cs="Arial"/>
          <w:color w:val="4472C4" w:themeColor="accent1"/>
          <w:sz w:val="22"/>
          <w:szCs w:val="22"/>
        </w:rPr>
        <w:t>omics</w:t>
      </w:r>
      <w:r w:rsidR="00BB5852" w:rsidRPr="006C01CE">
        <w:rPr>
          <w:rFonts w:ascii="Arial" w:hAnsi="Arial" w:cs="Arial"/>
          <w:color w:val="4472C4" w:themeColor="accent1"/>
          <w:sz w:val="22"/>
          <w:szCs w:val="22"/>
        </w:rPr>
        <w:t xml:space="preserve"> in our previous version of </w:t>
      </w:r>
      <w:r w:rsidR="003C388E" w:rsidRPr="006C01CE">
        <w:rPr>
          <w:rFonts w:ascii="Arial" w:hAnsi="Arial" w:cs="Arial"/>
          <w:color w:val="4472C4" w:themeColor="accent1"/>
          <w:sz w:val="22"/>
          <w:szCs w:val="22"/>
        </w:rPr>
        <w:t xml:space="preserve">the </w:t>
      </w:r>
      <w:r w:rsidR="00BB5852" w:rsidRPr="006C01CE">
        <w:rPr>
          <w:rFonts w:ascii="Arial" w:hAnsi="Arial" w:cs="Arial"/>
          <w:color w:val="4472C4" w:themeColor="accent1"/>
          <w:sz w:val="22"/>
          <w:szCs w:val="22"/>
        </w:rPr>
        <w:t>manuscript</w:t>
      </w:r>
      <w:r w:rsidR="003762DC" w:rsidRPr="006C01CE">
        <w:rPr>
          <w:rFonts w:ascii="Arial" w:hAnsi="Arial" w:cs="Arial"/>
          <w:color w:val="4472C4" w:themeColor="accent1"/>
          <w:sz w:val="22"/>
          <w:szCs w:val="22"/>
        </w:rPr>
        <w:t xml:space="preserve">. </w:t>
      </w:r>
      <w:r w:rsidR="00BD070B" w:rsidRPr="006C01CE">
        <w:rPr>
          <w:rFonts w:ascii="Arial" w:hAnsi="Arial" w:cs="Arial"/>
          <w:color w:val="4472C4" w:themeColor="accent1"/>
          <w:sz w:val="22"/>
          <w:szCs w:val="22"/>
        </w:rPr>
        <w:t xml:space="preserve">For example, all the examples we show in the manuscript indicated </w:t>
      </w:r>
      <w:r w:rsidR="003C388E" w:rsidRPr="006C01CE">
        <w:rPr>
          <w:rFonts w:ascii="Arial" w:hAnsi="Arial" w:cs="Arial"/>
          <w:color w:val="4472C4" w:themeColor="accent1"/>
          <w:sz w:val="22"/>
          <w:szCs w:val="22"/>
        </w:rPr>
        <w:t>a</w:t>
      </w:r>
      <w:r w:rsidR="00BD070B" w:rsidRPr="006C01CE">
        <w:rPr>
          <w:rFonts w:ascii="Arial" w:hAnsi="Arial" w:cs="Arial"/>
          <w:color w:val="4472C4" w:themeColor="accent1"/>
          <w:sz w:val="22"/>
          <w:szCs w:val="22"/>
        </w:rPr>
        <w:t xml:space="preserve"> nice correlation </w:t>
      </w:r>
      <w:r w:rsidR="003C388E" w:rsidRPr="006C01CE">
        <w:rPr>
          <w:rFonts w:ascii="Arial" w:hAnsi="Arial" w:cs="Arial"/>
          <w:color w:val="4472C4" w:themeColor="accent1"/>
          <w:sz w:val="22"/>
          <w:szCs w:val="22"/>
        </w:rPr>
        <w:t>between</w:t>
      </w:r>
      <w:r w:rsidR="00BD070B" w:rsidRPr="006C01CE">
        <w:rPr>
          <w:rFonts w:ascii="Arial" w:hAnsi="Arial" w:cs="Arial"/>
          <w:color w:val="4472C4" w:themeColor="accent1"/>
          <w:sz w:val="22"/>
          <w:szCs w:val="22"/>
        </w:rPr>
        <w:t xml:space="preserve"> </w:t>
      </w:r>
      <w:r w:rsidR="00903D3A" w:rsidRPr="006C01CE">
        <w:rPr>
          <w:rFonts w:ascii="Arial" w:hAnsi="Arial" w:cs="Arial"/>
          <w:color w:val="4472C4" w:themeColor="accent1"/>
          <w:sz w:val="22"/>
          <w:szCs w:val="22"/>
        </w:rPr>
        <w:t xml:space="preserve">RNA-seq data and ATAC-seq data. </w:t>
      </w:r>
      <w:r w:rsidR="003762DC" w:rsidRPr="006C01CE">
        <w:rPr>
          <w:rFonts w:ascii="Arial" w:hAnsi="Arial" w:cs="Arial"/>
          <w:color w:val="4472C4" w:themeColor="accent1"/>
          <w:sz w:val="22"/>
          <w:szCs w:val="22"/>
        </w:rPr>
        <w:t xml:space="preserve">To deeply integrate the two </w:t>
      </w:r>
      <w:r w:rsidR="00C8312A" w:rsidRPr="006C01CE">
        <w:rPr>
          <w:rFonts w:ascii="Arial" w:hAnsi="Arial" w:cs="Arial"/>
          <w:color w:val="4472C4" w:themeColor="accent1"/>
          <w:sz w:val="22"/>
          <w:szCs w:val="22"/>
        </w:rPr>
        <w:t>types</w:t>
      </w:r>
      <w:r w:rsidR="003762DC" w:rsidRPr="006C01CE">
        <w:rPr>
          <w:rFonts w:ascii="Arial" w:hAnsi="Arial" w:cs="Arial"/>
          <w:color w:val="4472C4" w:themeColor="accent1"/>
          <w:sz w:val="22"/>
          <w:szCs w:val="22"/>
        </w:rPr>
        <w:t xml:space="preserve"> of molecular changes</w:t>
      </w:r>
      <w:r w:rsidR="00C8312A" w:rsidRPr="006C01CE">
        <w:rPr>
          <w:rFonts w:ascii="Arial" w:hAnsi="Arial" w:cs="Arial"/>
          <w:color w:val="4472C4" w:themeColor="accent1"/>
          <w:sz w:val="22"/>
          <w:szCs w:val="22"/>
        </w:rPr>
        <w:t xml:space="preserve"> as reviewers suggested</w:t>
      </w:r>
      <w:r w:rsidR="003762DC" w:rsidRPr="006C01CE">
        <w:rPr>
          <w:rFonts w:ascii="Arial" w:hAnsi="Arial" w:cs="Arial"/>
          <w:color w:val="4472C4" w:themeColor="accent1"/>
          <w:sz w:val="22"/>
          <w:szCs w:val="22"/>
        </w:rPr>
        <w:t xml:space="preserve">, </w:t>
      </w:r>
      <w:r w:rsidR="00C8312A" w:rsidRPr="006C01CE">
        <w:rPr>
          <w:rFonts w:ascii="Arial" w:hAnsi="Arial" w:cs="Arial"/>
          <w:color w:val="4472C4" w:themeColor="accent1"/>
          <w:sz w:val="22"/>
          <w:szCs w:val="22"/>
        </w:rPr>
        <w:t xml:space="preserve">we did the following analysis and updated our manuscript </w:t>
      </w:r>
      <w:r w:rsidR="00D37C73" w:rsidRPr="006C01CE">
        <w:rPr>
          <w:rFonts w:ascii="Arial" w:hAnsi="Arial" w:cs="Arial"/>
          <w:color w:val="4472C4" w:themeColor="accent1"/>
          <w:sz w:val="22"/>
          <w:szCs w:val="22"/>
        </w:rPr>
        <w:t xml:space="preserve">(in green) </w:t>
      </w:r>
      <w:r w:rsidR="00C8312A" w:rsidRPr="006C01CE">
        <w:rPr>
          <w:rFonts w:ascii="Arial" w:hAnsi="Arial" w:cs="Arial"/>
          <w:color w:val="4472C4" w:themeColor="accent1"/>
          <w:sz w:val="22"/>
          <w:szCs w:val="22"/>
        </w:rPr>
        <w:t xml:space="preserve">as </w:t>
      </w:r>
      <w:r w:rsidR="003C388E" w:rsidRPr="006C01CE">
        <w:rPr>
          <w:rFonts w:ascii="Arial" w:hAnsi="Arial" w:cs="Arial"/>
          <w:color w:val="4472C4" w:themeColor="accent1"/>
          <w:sz w:val="22"/>
          <w:szCs w:val="22"/>
        </w:rPr>
        <w:t>described</w:t>
      </w:r>
      <w:r w:rsidR="00C8312A" w:rsidRPr="006C01CE">
        <w:rPr>
          <w:rFonts w:ascii="Arial" w:hAnsi="Arial" w:cs="Arial"/>
          <w:color w:val="4472C4" w:themeColor="accent1"/>
          <w:sz w:val="22"/>
          <w:szCs w:val="22"/>
        </w:rPr>
        <w:t xml:space="preserve"> below:</w:t>
      </w:r>
    </w:p>
    <w:p w14:paraId="1BC38D0D" w14:textId="77777777" w:rsidR="00C8312A" w:rsidRPr="006C01CE" w:rsidRDefault="00C8312A" w:rsidP="00ED2FF5">
      <w:pPr>
        <w:jc w:val="both"/>
        <w:rPr>
          <w:rFonts w:ascii="Arial" w:hAnsi="Arial" w:cs="Arial"/>
          <w:color w:val="4472C4" w:themeColor="accent1"/>
          <w:sz w:val="22"/>
          <w:szCs w:val="22"/>
        </w:rPr>
      </w:pPr>
    </w:p>
    <w:p w14:paraId="666A14C2" w14:textId="6C1B2382" w:rsidR="00204BD5" w:rsidRPr="006C01CE" w:rsidRDefault="00C8312A"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1). </w:t>
      </w:r>
      <w:r w:rsidR="009D3953" w:rsidRPr="006C01CE">
        <w:rPr>
          <w:rFonts w:ascii="Arial" w:hAnsi="Arial" w:cs="Arial"/>
          <w:color w:val="4472C4" w:themeColor="accent1"/>
          <w:sz w:val="22"/>
          <w:szCs w:val="22"/>
        </w:rPr>
        <w:t xml:space="preserve">Evaluate the correlation between </w:t>
      </w:r>
      <w:r w:rsidR="00EB1895" w:rsidRPr="006C01CE">
        <w:rPr>
          <w:rFonts w:ascii="Arial" w:hAnsi="Arial" w:cs="Arial"/>
          <w:color w:val="4472C4" w:themeColor="accent1"/>
          <w:sz w:val="22"/>
          <w:szCs w:val="22"/>
        </w:rPr>
        <w:t>region-specific DEGs and ATAC-seq signal on their promoters</w:t>
      </w:r>
      <w:r w:rsidR="009D3953" w:rsidRPr="006C01CE">
        <w:rPr>
          <w:rFonts w:ascii="Arial" w:hAnsi="Arial" w:cs="Arial"/>
          <w:color w:val="4472C4" w:themeColor="accent1"/>
          <w:sz w:val="22"/>
          <w:szCs w:val="22"/>
        </w:rPr>
        <w:t xml:space="preserve">. </w:t>
      </w:r>
    </w:p>
    <w:p w14:paraId="42181181" w14:textId="30645B07" w:rsidR="009D3953" w:rsidRPr="006C01CE" w:rsidRDefault="009D3953" w:rsidP="00ED2FF5">
      <w:pPr>
        <w:jc w:val="both"/>
        <w:rPr>
          <w:rFonts w:ascii="Arial" w:hAnsi="Arial" w:cs="Arial"/>
          <w:color w:val="4472C4" w:themeColor="accent1"/>
          <w:sz w:val="22"/>
          <w:szCs w:val="22"/>
        </w:rPr>
      </w:pPr>
    </w:p>
    <w:p w14:paraId="48A952FF" w14:textId="03D48DAE" w:rsidR="00B909F7" w:rsidRDefault="00A1219C" w:rsidP="00014E6E">
      <w:pPr>
        <w:jc w:val="both"/>
        <w:rPr>
          <w:rFonts w:ascii="Arial" w:hAnsi="Arial" w:cs="Arial"/>
          <w:sz w:val="22"/>
          <w:szCs w:val="22"/>
        </w:rPr>
      </w:pPr>
      <w:r>
        <w:rPr>
          <w:rFonts w:ascii="Arial" w:hAnsi="Arial" w:cs="Arial"/>
          <w:color w:val="2E74B5" w:themeColor="accent5" w:themeShade="BF"/>
          <w:sz w:val="22"/>
          <w:szCs w:val="22"/>
        </w:rPr>
        <w:t>W</w:t>
      </w:r>
      <w:r w:rsidR="0066241B">
        <w:rPr>
          <w:rFonts w:ascii="Arial" w:hAnsi="Arial" w:cs="Arial"/>
          <w:color w:val="2E74B5" w:themeColor="accent5" w:themeShade="BF"/>
          <w:sz w:val="22"/>
          <w:szCs w:val="22"/>
        </w:rPr>
        <w:t xml:space="preserve">e </w:t>
      </w:r>
      <w:r>
        <w:rPr>
          <w:rFonts w:ascii="Arial" w:hAnsi="Arial" w:cs="Arial"/>
          <w:color w:val="2E74B5" w:themeColor="accent5" w:themeShade="BF"/>
          <w:sz w:val="22"/>
          <w:szCs w:val="22"/>
        </w:rPr>
        <w:t xml:space="preserve">first explored </w:t>
      </w:r>
      <w:r w:rsidR="001105AE">
        <w:rPr>
          <w:rFonts w:ascii="Arial" w:hAnsi="Arial" w:cs="Arial"/>
          <w:color w:val="2E74B5" w:themeColor="accent5" w:themeShade="BF"/>
          <w:sz w:val="22"/>
          <w:szCs w:val="22"/>
        </w:rPr>
        <w:t xml:space="preserve">the correlation between the transcriptome and epigenome among all four brain regions. We started </w:t>
      </w:r>
      <w:r w:rsidR="00C05020">
        <w:rPr>
          <w:rFonts w:ascii="Arial" w:hAnsi="Arial" w:cs="Arial"/>
          <w:color w:val="2E74B5" w:themeColor="accent5" w:themeShade="BF"/>
          <w:sz w:val="22"/>
          <w:szCs w:val="22"/>
        </w:rPr>
        <w:t>with</w:t>
      </w:r>
      <w:r w:rsidR="001105AE">
        <w:rPr>
          <w:rFonts w:ascii="Arial" w:hAnsi="Arial" w:cs="Arial"/>
          <w:color w:val="2E74B5" w:themeColor="accent5" w:themeShade="BF"/>
          <w:sz w:val="22"/>
          <w:szCs w:val="22"/>
        </w:rPr>
        <w:t xml:space="preserve"> the region-specific DEGs that </w:t>
      </w:r>
      <w:r w:rsidR="00C05020">
        <w:rPr>
          <w:rFonts w:ascii="Arial" w:hAnsi="Arial" w:cs="Arial"/>
          <w:color w:val="2E74B5" w:themeColor="accent5" w:themeShade="BF"/>
          <w:sz w:val="22"/>
          <w:szCs w:val="22"/>
        </w:rPr>
        <w:t xml:space="preserve">were </w:t>
      </w:r>
      <w:r w:rsidR="001105AE">
        <w:rPr>
          <w:rFonts w:ascii="Arial" w:hAnsi="Arial" w:cs="Arial"/>
          <w:color w:val="2E74B5" w:themeColor="accent5" w:themeShade="BF"/>
          <w:sz w:val="22"/>
          <w:szCs w:val="22"/>
        </w:rPr>
        <w:t>identi</w:t>
      </w:r>
      <w:r w:rsidR="00014E6E">
        <w:rPr>
          <w:rFonts w:ascii="Arial" w:hAnsi="Arial" w:cs="Arial"/>
          <w:color w:val="2E74B5" w:themeColor="accent5" w:themeShade="BF"/>
          <w:sz w:val="22"/>
          <w:szCs w:val="22"/>
        </w:rPr>
        <w:t xml:space="preserve">fied for each brain </w:t>
      </w:r>
      <w:r w:rsidR="00C05020">
        <w:rPr>
          <w:rFonts w:ascii="Arial" w:hAnsi="Arial" w:cs="Arial"/>
          <w:color w:val="2E74B5" w:themeColor="accent5" w:themeShade="BF"/>
          <w:sz w:val="22"/>
          <w:szCs w:val="22"/>
        </w:rPr>
        <w:t>region</w:t>
      </w:r>
      <w:r w:rsidR="00014E6E">
        <w:rPr>
          <w:rFonts w:ascii="Arial" w:hAnsi="Arial" w:cs="Arial"/>
          <w:color w:val="2E74B5" w:themeColor="accent5" w:themeShade="BF"/>
          <w:sz w:val="22"/>
          <w:szCs w:val="22"/>
        </w:rPr>
        <w:t xml:space="preserve">, and </w:t>
      </w:r>
      <w:r w:rsidR="00014E6E" w:rsidRPr="006C01CE">
        <w:rPr>
          <w:rFonts w:ascii="Arial" w:hAnsi="Arial" w:cs="Arial"/>
          <w:color w:val="4472C4" w:themeColor="accent1"/>
          <w:sz w:val="22"/>
          <w:szCs w:val="22"/>
        </w:rPr>
        <w:t xml:space="preserve">further checked the ATAC-seq signals on the promoters </w:t>
      </w:r>
      <w:r w:rsidR="00C05020" w:rsidRPr="006C01CE">
        <w:rPr>
          <w:rFonts w:ascii="Arial" w:hAnsi="Arial" w:cs="Arial"/>
          <w:color w:val="4472C4" w:themeColor="accent1"/>
          <w:sz w:val="22"/>
          <w:szCs w:val="22"/>
        </w:rPr>
        <w:t>of</w:t>
      </w:r>
      <w:r w:rsidR="00014E6E" w:rsidRPr="006C01CE">
        <w:rPr>
          <w:rFonts w:ascii="Arial" w:hAnsi="Arial" w:cs="Arial"/>
          <w:color w:val="4472C4" w:themeColor="accent1"/>
          <w:sz w:val="22"/>
          <w:szCs w:val="22"/>
        </w:rPr>
        <w:t xml:space="preserve"> these region-specific DEGs. </w:t>
      </w:r>
      <w:r w:rsidR="00B909F7" w:rsidRPr="006C01CE">
        <w:rPr>
          <w:rFonts w:ascii="Arial" w:hAnsi="Arial" w:cs="Arial"/>
          <w:color w:val="4472C4" w:themeColor="accent1"/>
          <w:sz w:val="22"/>
          <w:szCs w:val="22"/>
        </w:rPr>
        <w:t>We found 6~40% of regions-specific DEGs in all four brain regions also harbored the regions-specific OCRs (Supplementary Fig. 1f)</w:t>
      </w:r>
      <w:r w:rsidR="002C2785" w:rsidRPr="006C01CE">
        <w:rPr>
          <w:rFonts w:ascii="Arial" w:hAnsi="Arial" w:cs="Arial"/>
          <w:color w:val="4472C4" w:themeColor="accent1"/>
          <w:sz w:val="22"/>
          <w:szCs w:val="22"/>
        </w:rPr>
        <w:t xml:space="preserve">, especially in </w:t>
      </w:r>
      <w:proofErr w:type="spellStart"/>
      <w:r w:rsidR="002C2785" w:rsidRPr="006C01CE">
        <w:rPr>
          <w:rFonts w:ascii="Arial" w:hAnsi="Arial" w:cs="Arial"/>
          <w:color w:val="4472C4" w:themeColor="accent1"/>
          <w:sz w:val="22"/>
          <w:szCs w:val="22"/>
        </w:rPr>
        <w:t>NAc</w:t>
      </w:r>
      <w:proofErr w:type="spellEnd"/>
      <w:r w:rsidR="002C2785" w:rsidRPr="006C01CE">
        <w:rPr>
          <w:rFonts w:ascii="Arial" w:hAnsi="Arial" w:cs="Arial"/>
          <w:color w:val="4472C4" w:themeColor="accent1"/>
          <w:sz w:val="22"/>
          <w:szCs w:val="22"/>
        </w:rPr>
        <w:t xml:space="preserve"> and DG regions.</w:t>
      </w:r>
      <w:r w:rsidR="009F4FB5" w:rsidRPr="006C01CE">
        <w:rPr>
          <w:rFonts w:ascii="Arial" w:hAnsi="Arial" w:cs="Arial"/>
          <w:color w:val="4472C4" w:themeColor="accent1"/>
          <w:sz w:val="22"/>
          <w:szCs w:val="22"/>
        </w:rPr>
        <w:t xml:space="preserve"> </w:t>
      </w:r>
      <w:r w:rsidR="00705ABF" w:rsidRPr="006C01CE">
        <w:rPr>
          <w:rFonts w:ascii="Arial" w:hAnsi="Arial" w:cs="Arial"/>
          <w:color w:val="4472C4" w:themeColor="accent1"/>
          <w:sz w:val="22"/>
          <w:szCs w:val="22"/>
        </w:rPr>
        <w:t xml:space="preserve">For the rest of </w:t>
      </w:r>
      <w:r w:rsidR="00C05020" w:rsidRPr="006C01CE">
        <w:rPr>
          <w:rFonts w:ascii="Arial" w:hAnsi="Arial" w:cs="Arial"/>
          <w:color w:val="4472C4" w:themeColor="accent1"/>
          <w:sz w:val="22"/>
          <w:szCs w:val="22"/>
        </w:rPr>
        <w:t xml:space="preserve">the </w:t>
      </w:r>
      <w:r w:rsidR="00705ABF" w:rsidRPr="006C01CE">
        <w:rPr>
          <w:rFonts w:ascii="Arial" w:hAnsi="Arial" w:cs="Arial"/>
          <w:color w:val="4472C4" w:themeColor="accent1"/>
          <w:sz w:val="22"/>
          <w:szCs w:val="22"/>
        </w:rPr>
        <w:t>DEGs that don’t h</w:t>
      </w:r>
      <w:r w:rsidR="008C2742" w:rsidRPr="006C01CE">
        <w:rPr>
          <w:rFonts w:ascii="Arial" w:hAnsi="Arial" w:cs="Arial"/>
          <w:color w:val="4472C4" w:themeColor="accent1"/>
          <w:sz w:val="22"/>
          <w:szCs w:val="22"/>
        </w:rPr>
        <w:t>arbor the region-specific OCRs</w:t>
      </w:r>
      <w:r w:rsidR="009F4FB5" w:rsidRPr="006C01CE">
        <w:rPr>
          <w:rFonts w:ascii="Arial" w:hAnsi="Arial" w:cs="Arial"/>
          <w:color w:val="4472C4" w:themeColor="accent1"/>
          <w:sz w:val="22"/>
          <w:szCs w:val="22"/>
        </w:rPr>
        <w:t xml:space="preserve">, </w:t>
      </w:r>
      <w:r w:rsidR="008C2742" w:rsidRPr="006C01CE">
        <w:rPr>
          <w:rFonts w:ascii="Arial" w:hAnsi="Arial" w:cs="Arial"/>
          <w:color w:val="4472C4" w:themeColor="accent1"/>
          <w:sz w:val="22"/>
          <w:szCs w:val="22"/>
        </w:rPr>
        <w:t xml:space="preserve">we further explored the ATAC-seq signal </w:t>
      </w:r>
      <w:r w:rsidR="00AF19D6" w:rsidRPr="006C01CE">
        <w:rPr>
          <w:rFonts w:ascii="Arial" w:hAnsi="Arial" w:cs="Arial"/>
          <w:color w:val="4472C4" w:themeColor="accent1"/>
          <w:sz w:val="22"/>
          <w:szCs w:val="22"/>
        </w:rPr>
        <w:t xml:space="preserve">on the promoter regions of regions-specific DEGs. Interestingly, we noticed </w:t>
      </w:r>
      <w:r w:rsidR="00C05020" w:rsidRPr="006C01CE">
        <w:rPr>
          <w:rFonts w:ascii="Arial" w:hAnsi="Arial" w:cs="Arial"/>
          <w:color w:val="4472C4" w:themeColor="accent1"/>
          <w:sz w:val="22"/>
          <w:szCs w:val="22"/>
        </w:rPr>
        <w:t xml:space="preserve">that </w:t>
      </w:r>
      <w:r w:rsidR="00AF19D6" w:rsidRPr="006C01CE">
        <w:rPr>
          <w:rFonts w:ascii="Arial" w:hAnsi="Arial" w:cs="Arial"/>
          <w:color w:val="4472C4" w:themeColor="accent1"/>
          <w:sz w:val="22"/>
          <w:szCs w:val="22"/>
        </w:rPr>
        <w:t xml:space="preserve">the expression of region-specific genes </w:t>
      </w:r>
      <w:proofErr w:type="gramStart"/>
      <w:r w:rsidR="00AF19D6" w:rsidRPr="006C01CE">
        <w:rPr>
          <w:rFonts w:ascii="Arial" w:hAnsi="Arial" w:cs="Arial"/>
          <w:color w:val="4472C4" w:themeColor="accent1"/>
          <w:sz w:val="22"/>
          <w:szCs w:val="22"/>
        </w:rPr>
        <w:t>were</w:t>
      </w:r>
      <w:proofErr w:type="gramEnd"/>
      <w:r w:rsidR="00AF19D6" w:rsidRPr="006C01CE">
        <w:rPr>
          <w:rFonts w:ascii="Arial" w:hAnsi="Arial" w:cs="Arial"/>
          <w:color w:val="4472C4" w:themeColor="accent1"/>
          <w:sz w:val="22"/>
          <w:szCs w:val="22"/>
        </w:rPr>
        <w:t xml:space="preserve"> </w:t>
      </w:r>
      <w:r w:rsidR="00C05020" w:rsidRPr="006C01CE">
        <w:rPr>
          <w:rFonts w:ascii="Arial" w:hAnsi="Arial" w:cs="Arial"/>
          <w:color w:val="4472C4" w:themeColor="accent1"/>
          <w:sz w:val="22"/>
          <w:szCs w:val="22"/>
        </w:rPr>
        <w:t>nicely</w:t>
      </w:r>
      <w:r w:rsidR="00AF19D6" w:rsidRPr="006C01CE">
        <w:rPr>
          <w:rFonts w:ascii="Arial" w:hAnsi="Arial" w:cs="Arial"/>
          <w:color w:val="4472C4" w:themeColor="accent1"/>
          <w:sz w:val="22"/>
          <w:szCs w:val="22"/>
        </w:rPr>
        <w:t xml:space="preserve"> correlated with the chromatin accessibility of these genes’ promoter. </w:t>
      </w:r>
      <w:r w:rsidR="00760C6E" w:rsidRPr="006C01CE">
        <w:rPr>
          <w:rFonts w:ascii="Arial" w:hAnsi="Arial" w:cs="Arial"/>
          <w:color w:val="4472C4" w:themeColor="accent1"/>
          <w:sz w:val="22"/>
          <w:szCs w:val="22"/>
        </w:rPr>
        <w:t xml:space="preserve">As shown </w:t>
      </w:r>
      <w:r w:rsidR="00760C6E" w:rsidRPr="006C01CE">
        <w:rPr>
          <w:rFonts w:ascii="Arial" w:hAnsi="Arial" w:cs="Arial"/>
          <w:color w:val="4472C4" w:themeColor="accent1"/>
          <w:sz w:val="22"/>
          <w:szCs w:val="22"/>
        </w:rPr>
        <w:lastRenderedPageBreak/>
        <w:t xml:space="preserve">in Figure 1f, the correlation </w:t>
      </w:r>
      <w:r w:rsidR="00C05020" w:rsidRPr="006C01CE">
        <w:rPr>
          <w:rFonts w:ascii="Arial" w:hAnsi="Arial" w:cs="Arial"/>
          <w:color w:val="4472C4" w:themeColor="accent1"/>
          <w:sz w:val="22"/>
          <w:szCs w:val="22"/>
        </w:rPr>
        <w:t>coefficients</w:t>
      </w:r>
      <w:r w:rsidR="00682A64" w:rsidRPr="006C01CE">
        <w:rPr>
          <w:rFonts w:ascii="Arial" w:hAnsi="Arial" w:cs="Arial"/>
          <w:color w:val="4472C4" w:themeColor="accent1"/>
          <w:sz w:val="22"/>
          <w:szCs w:val="22"/>
        </w:rPr>
        <w:t xml:space="preserve"> between </w:t>
      </w:r>
      <w:r w:rsidR="00C05020">
        <w:rPr>
          <w:rFonts w:ascii="Arial" w:hAnsi="Arial" w:cs="Arial"/>
          <w:color w:val="2E74B5" w:themeColor="accent5" w:themeShade="BF"/>
          <w:sz w:val="22"/>
          <w:szCs w:val="22"/>
        </w:rPr>
        <w:t xml:space="preserve">the </w:t>
      </w:r>
      <w:r w:rsidR="00682A64">
        <w:rPr>
          <w:rFonts w:ascii="Arial" w:hAnsi="Arial" w:cs="Arial"/>
          <w:color w:val="2E74B5" w:themeColor="accent5" w:themeShade="BF"/>
          <w:sz w:val="22"/>
          <w:szCs w:val="22"/>
        </w:rPr>
        <w:t xml:space="preserve">expression and ATAC-seq signal were around 0.74~0.87. </w:t>
      </w:r>
      <w:r w:rsidR="00DB26E2">
        <w:rPr>
          <w:rFonts w:ascii="Arial" w:hAnsi="Arial" w:cs="Arial"/>
          <w:color w:val="2E74B5" w:themeColor="accent5" w:themeShade="BF"/>
          <w:sz w:val="22"/>
          <w:szCs w:val="22"/>
        </w:rPr>
        <w:t xml:space="preserve">However, we found </w:t>
      </w:r>
      <w:r w:rsidR="00C05020">
        <w:rPr>
          <w:rFonts w:ascii="Arial" w:hAnsi="Arial" w:cs="Arial"/>
          <w:color w:val="2E74B5" w:themeColor="accent5" w:themeShade="BF"/>
          <w:sz w:val="22"/>
          <w:szCs w:val="22"/>
        </w:rPr>
        <w:t xml:space="preserve">that </w:t>
      </w:r>
      <w:r w:rsidR="00DB26E2">
        <w:rPr>
          <w:rFonts w:ascii="Arial" w:hAnsi="Arial" w:cs="Arial"/>
          <w:color w:val="2E74B5" w:themeColor="accent5" w:themeShade="BF"/>
          <w:sz w:val="22"/>
          <w:szCs w:val="22"/>
        </w:rPr>
        <w:t>the overall fold change</w:t>
      </w:r>
      <w:r w:rsidR="00C05020">
        <w:rPr>
          <w:rFonts w:ascii="Arial" w:hAnsi="Arial" w:cs="Arial"/>
          <w:color w:val="2E74B5" w:themeColor="accent5" w:themeShade="BF"/>
          <w:sz w:val="22"/>
          <w:szCs w:val="22"/>
        </w:rPr>
        <w:t>s</w:t>
      </w:r>
      <w:r w:rsidR="00DB26E2">
        <w:rPr>
          <w:rFonts w:ascii="Arial" w:hAnsi="Arial" w:cs="Arial"/>
          <w:color w:val="2E74B5" w:themeColor="accent5" w:themeShade="BF"/>
          <w:sz w:val="22"/>
          <w:szCs w:val="22"/>
        </w:rPr>
        <w:t xml:space="preserve"> of </w:t>
      </w:r>
      <w:r w:rsidR="00C05020">
        <w:rPr>
          <w:rFonts w:ascii="Arial" w:hAnsi="Arial" w:cs="Arial"/>
          <w:color w:val="2E74B5" w:themeColor="accent5" w:themeShade="BF"/>
          <w:sz w:val="22"/>
          <w:szCs w:val="22"/>
        </w:rPr>
        <w:t xml:space="preserve">the </w:t>
      </w:r>
      <w:r w:rsidR="00DB26E2">
        <w:rPr>
          <w:rFonts w:ascii="Arial" w:hAnsi="Arial" w:cs="Arial"/>
          <w:color w:val="2E74B5" w:themeColor="accent5" w:themeShade="BF"/>
          <w:sz w:val="22"/>
          <w:szCs w:val="22"/>
        </w:rPr>
        <w:t xml:space="preserve">ATAC-seq signal </w:t>
      </w:r>
      <w:r w:rsidR="00D54555">
        <w:rPr>
          <w:rFonts w:ascii="Arial" w:hAnsi="Arial" w:cs="Arial"/>
          <w:color w:val="2E74B5" w:themeColor="accent5" w:themeShade="BF"/>
          <w:sz w:val="22"/>
          <w:szCs w:val="22"/>
        </w:rPr>
        <w:t xml:space="preserve">were </w:t>
      </w:r>
      <w:r w:rsidR="00C05020">
        <w:rPr>
          <w:rFonts w:ascii="Arial" w:hAnsi="Arial" w:cs="Arial"/>
          <w:color w:val="2E74B5" w:themeColor="accent5" w:themeShade="BF"/>
          <w:sz w:val="22"/>
          <w:szCs w:val="22"/>
        </w:rPr>
        <w:t>relatively</w:t>
      </w:r>
      <w:r w:rsidR="00D54555">
        <w:rPr>
          <w:rFonts w:ascii="Arial" w:hAnsi="Arial" w:cs="Arial"/>
          <w:color w:val="2E74B5" w:themeColor="accent5" w:themeShade="BF"/>
          <w:sz w:val="22"/>
          <w:szCs w:val="22"/>
        </w:rPr>
        <w:t xml:space="preserve"> mild</w:t>
      </w:r>
      <w:r w:rsidR="00C55F1F">
        <w:rPr>
          <w:rFonts w:ascii="Arial" w:hAnsi="Arial" w:cs="Arial"/>
          <w:color w:val="2E74B5" w:themeColor="accent5" w:themeShade="BF"/>
          <w:sz w:val="22"/>
          <w:szCs w:val="22"/>
        </w:rPr>
        <w:t xml:space="preserve">, even with </w:t>
      </w:r>
      <w:r w:rsidR="000A0428">
        <w:rPr>
          <w:rFonts w:ascii="Arial" w:hAnsi="Arial" w:cs="Arial"/>
          <w:color w:val="2E74B5" w:themeColor="accent5" w:themeShade="BF"/>
          <w:sz w:val="22"/>
          <w:szCs w:val="22"/>
        </w:rPr>
        <w:t xml:space="preserve">certain </w:t>
      </w:r>
      <w:r w:rsidR="00E5108C">
        <w:rPr>
          <w:rFonts w:ascii="Arial" w:hAnsi="Arial" w:cs="Arial"/>
          <w:color w:val="2E74B5" w:themeColor="accent5" w:themeShade="BF"/>
          <w:sz w:val="22"/>
          <w:szCs w:val="22"/>
        </w:rPr>
        <w:t xml:space="preserve">statistical significance (FDR&lt;0.05). </w:t>
      </w:r>
      <w:r w:rsidR="000A0428">
        <w:rPr>
          <w:rFonts w:ascii="Arial" w:hAnsi="Arial" w:cs="Arial"/>
          <w:color w:val="2E74B5" w:themeColor="accent5" w:themeShade="BF"/>
          <w:sz w:val="22"/>
          <w:szCs w:val="22"/>
        </w:rPr>
        <w:t>S</w:t>
      </w:r>
      <w:r w:rsidR="00C55F1F">
        <w:rPr>
          <w:rFonts w:ascii="Arial" w:hAnsi="Arial" w:cs="Arial"/>
          <w:color w:val="2E74B5" w:themeColor="accent5" w:themeShade="BF"/>
          <w:sz w:val="22"/>
          <w:szCs w:val="22"/>
        </w:rPr>
        <w:t>uch result</w:t>
      </w:r>
      <w:r w:rsidR="000A0428">
        <w:rPr>
          <w:rFonts w:ascii="Arial" w:hAnsi="Arial" w:cs="Arial"/>
          <w:color w:val="2E74B5" w:themeColor="accent5" w:themeShade="BF"/>
          <w:sz w:val="22"/>
          <w:szCs w:val="22"/>
        </w:rPr>
        <w:t>s</w:t>
      </w:r>
      <w:r w:rsidR="00C55F1F">
        <w:rPr>
          <w:rFonts w:ascii="Arial" w:hAnsi="Arial" w:cs="Arial"/>
          <w:color w:val="2E74B5" w:themeColor="accent5" w:themeShade="BF"/>
          <w:sz w:val="22"/>
          <w:szCs w:val="22"/>
        </w:rPr>
        <w:t xml:space="preserve"> explained the </w:t>
      </w:r>
      <w:r w:rsidR="00C05020">
        <w:rPr>
          <w:rFonts w:ascii="Arial" w:hAnsi="Arial" w:cs="Arial"/>
          <w:color w:val="2E74B5" w:themeColor="accent5" w:themeShade="BF"/>
          <w:sz w:val="22"/>
          <w:szCs w:val="22"/>
        </w:rPr>
        <w:t>relatively</w:t>
      </w:r>
      <w:r w:rsidR="00C55F1F">
        <w:rPr>
          <w:rFonts w:ascii="Arial" w:hAnsi="Arial" w:cs="Arial"/>
          <w:color w:val="2E74B5" w:themeColor="accent5" w:themeShade="BF"/>
          <w:sz w:val="22"/>
          <w:szCs w:val="22"/>
        </w:rPr>
        <w:t xml:space="preserve"> low concordance between DEGs and DARs,</w:t>
      </w:r>
      <w:r w:rsidR="00E5108C">
        <w:rPr>
          <w:rFonts w:ascii="Arial" w:hAnsi="Arial" w:cs="Arial"/>
          <w:color w:val="2E74B5" w:themeColor="accent5" w:themeShade="BF"/>
          <w:sz w:val="22"/>
          <w:szCs w:val="22"/>
        </w:rPr>
        <w:t xml:space="preserve"> because we used </w:t>
      </w:r>
      <w:r w:rsidR="00C05020">
        <w:rPr>
          <w:rFonts w:ascii="Arial" w:hAnsi="Arial" w:cs="Arial"/>
          <w:color w:val="2E74B5" w:themeColor="accent5" w:themeShade="BF"/>
          <w:sz w:val="22"/>
          <w:szCs w:val="22"/>
        </w:rPr>
        <w:t xml:space="preserve">a </w:t>
      </w:r>
      <w:r w:rsidR="00E5108C">
        <w:rPr>
          <w:rFonts w:ascii="Arial" w:hAnsi="Arial" w:cs="Arial"/>
          <w:color w:val="2E74B5" w:themeColor="accent5" w:themeShade="BF"/>
          <w:sz w:val="22"/>
          <w:szCs w:val="22"/>
        </w:rPr>
        <w:t>very stringent cut-off to de</w:t>
      </w:r>
      <w:r w:rsidR="000A0428">
        <w:rPr>
          <w:rFonts w:ascii="Arial" w:hAnsi="Arial" w:cs="Arial"/>
          <w:color w:val="2E74B5" w:themeColor="accent5" w:themeShade="BF"/>
          <w:sz w:val="22"/>
          <w:szCs w:val="22"/>
        </w:rPr>
        <w:t xml:space="preserve">fine the </w:t>
      </w:r>
      <w:r w:rsidR="00DF6B62">
        <w:rPr>
          <w:rFonts w:ascii="Arial" w:hAnsi="Arial" w:cs="Arial"/>
          <w:color w:val="2E74B5" w:themeColor="accent5" w:themeShade="BF"/>
          <w:sz w:val="22"/>
          <w:szCs w:val="22"/>
        </w:rPr>
        <w:t>region-</w:t>
      </w:r>
      <w:r w:rsidR="00DF6B62" w:rsidRPr="006C01CE">
        <w:rPr>
          <w:rFonts w:ascii="Arial" w:hAnsi="Arial" w:cs="Arial"/>
          <w:color w:val="4472C4" w:themeColor="accent1"/>
          <w:sz w:val="22"/>
          <w:szCs w:val="22"/>
        </w:rPr>
        <w:t>specific DARs (log2FoldChange &gt; log2(1.5) and FDR&lt; 0.001)</w:t>
      </w:r>
      <w:r w:rsidR="0007385A" w:rsidRPr="006C01CE">
        <w:rPr>
          <w:rFonts w:ascii="Arial" w:hAnsi="Arial" w:cs="Arial"/>
          <w:color w:val="4472C4" w:themeColor="accent1"/>
          <w:sz w:val="22"/>
          <w:szCs w:val="22"/>
        </w:rPr>
        <w:t xml:space="preserve"> in </w:t>
      </w:r>
      <w:r w:rsidR="0007385A">
        <w:rPr>
          <w:rFonts w:ascii="Arial" w:hAnsi="Arial" w:cs="Arial"/>
          <w:color w:val="2E74B5" w:themeColor="accent5" w:themeShade="BF"/>
          <w:sz w:val="22"/>
          <w:szCs w:val="22"/>
        </w:rPr>
        <w:t>a high-specificity fashion</w:t>
      </w:r>
      <w:r w:rsidR="00DF6B62">
        <w:rPr>
          <w:rFonts w:ascii="Arial" w:hAnsi="Arial" w:cs="Arial"/>
          <w:color w:val="2E74B5" w:themeColor="accent5" w:themeShade="BF"/>
          <w:sz w:val="22"/>
          <w:szCs w:val="22"/>
        </w:rPr>
        <w:t xml:space="preserve">. We also noticed </w:t>
      </w:r>
      <w:r w:rsidR="00C05020">
        <w:rPr>
          <w:rFonts w:ascii="Arial" w:hAnsi="Arial" w:cs="Arial"/>
          <w:color w:val="2E74B5" w:themeColor="accent5" w:themeShade="BF"/>
          <w:sz w:val="22"/>
          <w:szCs w:val="22"/>
        </w:rPr>
        <w:t xml:space="preserve">that </w:t>
      </w:r>
      <w:r w:rsidR="00E20509">
        <w:rPr>
          <w:rFonts w:ascii="Arial" w:hAnsi="Arial" w:cs="Arial"/>
          <w:color w:val="2E74B5" w:themeColor="accent5" w:themeShade="BF"/>
          <w:sz w:val="22"/>
          <w:szCs w:val="22"/>
        </w:rPr>
        <w:t xml:space="preserve">the ATAC-seq signal of </w:t>
      </w:r>
      <w:r w:rsidR="00DF6B62">
        <w:rPr>
          <w:rFonts w:ascii="Arial" w:hAnsi="Arial" w:cs="Arial"/>
          <w:color w:val="2E74B5" w:themeColor="accent5" w:themeShade="BF"/>
          <w:sz w:val="22"/>
          <w:szCs w:val="22"/>
        </w:rPr>
        <w:t xml:space="preserve">some </w:t>
      </w:r>
      <w:r w:rsidR="00E20509">
        <w:rPr>
          <w:rFonts w:ascii="Arial" w:hAnsi="Arial" w:cs="Arial"/>
          <w:color w:val="2E74B5" w:themeColor="accent5" w:themeShade="BF"/>
          <w:sz w:val="22"/>
          <w:szCs w:val="22"/>
        </w:rPr>
        <w:t xml:space="preserve">region-specific </w:t>
      </w:r>
      <w:r w:rsidR="00DF6B62">
        <w:rPr>
          <w:rFonts w:ascii="Arial" w:hAnsi="Arial" w:cs="Arial"/>
          <w:color w:val="2E74B5" w:themeColor="accent5" w:themeShade="BF"/>
          <w:sz w:val="22"/>
          <w:szCs w:val="22"/>
        </w:rPr>
        <w:t xml:space="preserve">DEGs </w:t>
      </w:r>
      <w:r w:rsidR="00EC7108">
        <w:rPr>
          <w:rFonts w:ascii="Arial" w:hAnsi="Arial" w:cs="Arial"/>
          <w:color w:val="2E74B5" w:themeColor="accent5" w:themeShade="BF"/>
          <w:sz w:val="22"/>
          <w:szCs w:val="22"/>
        </w:rPr>
        <w:t xml:space="preserve">did not correlate with expression. </w:t>
      </w:r>
      <w:r w:rsidR="00C05020">
        <w:rPr>
          <w:rFonts w:ascii="Arial" w:hAnsi="Arial" w:cs="Arial"/>
          <w:color w:val="2E74B5" w:themeColor="accent5" w:themeShade="BF"/>
          <w:sz w:val="22"/>
          <w:szCs w:val="22"/>
        </w:rPr>
        <w:t>A recent</w:t>
      </w:r>
      <w:r w:rsidR="0047216F">
        <w:rPr>
          <w:rFonts w:ascii="Arial" w:hAnsi="Arial" w:cs="Arial"/>
          <w:color w:val="2E74B5" w:themeColor="accent5" w:themeShade="BF"/>
          <w:sz w:val="22"/>
          <w:szCs w:val="22"/>
        </w:rPr>
        <w:t xml:space="preserve"> stu</w:t>
      </w:r>
      <w:r w:rsidR="00B24B74">
        <w:rPr>
          <w:rFonts w:ascii="Arial" w:hAnsi="Arial" w:cs="Arial"/>
          <w:color w:val="2E74B5" w:themeColor="accent5" w:themeShade="BF"/>
          <w:sz w:val="22"/>
          <w:szCs w:val="22"/>
        </w:rPr>
        <w:t xml:space="preserve">dy reported that the expression changes of a group of genes were independent </w:t>
      </w:r>
      <w:r w:rsidR="00C05020">
        <w:rPr>
          <w:rFonts w:ascii="Arial" w:hAnsi="Arial" w:cs="Arial"/>
          <w:color w:val="2E74B5" w:themeColor="accent5" w:themeShade="BF"/>
          <w:sz w:val="22"/>
          <w:szCs w:val="22"/>
        </w:rPr>
        <w:t>of</w:t>
      </w:r>
      <w:r w:rsidR="00B24B74">
        <w:rPr>
          <w:rFonts w:ascii="Arial" w:hAnsi="Arial" w:cs="Arial"/>
          <w:color w:val="2E74B5" w:themeColor="accent5" w:themeShade="BF"/>
          <w:sz w:val="22"/>
          <w:szCs w:val="22"/>
        </w:rPr>
        <w:t xml:space="preserve"> the changes </w:t>
      </w:r>
      <w:r w:rsidR="00C05020">
        <w:rPr>
          <w:rFonts w:ascii="Arial" w:hAnsi="Arial" w:cs="Arial"/>
          <w:color w:val="2E74B5" w:themeColor="accent5" w:themeShade="BF"/>
          <w:sz w:val="22"/>
          <w:szCs w:val="22"/>
        </w:rPr>
        <w:t>in</w:t>
      </w:r>
      <w:r w:rsidR="00B24B74">
        <w:rPr>
          <w:rFonts w:ascii="Arial" w:hAnsi="Arial" w:cs="Arial"/>
          <w:color w:val="2E74B5" w:themeColor="accent5" w:themeShade="BF"/>
          <w:sz w:val="22"/>
          <w:szCs w:val="22"/>
        </w:rPr>
        <w:t xml:space="preserve"> chromatin accessibility [Ref].  </w:t>
      </w:r>
      <w:r w:rsidR="00711ACD">
        <w:rPr>
          <w:rFonts w:ascii="Arial" w:hAnsi="Arial" w:cs="Arial"/>
          <w:color w:val="2E74B5" w:themeColor="accent5" w:themeShade="BF"/>
          <w:sz w:val="22"/>
          <w:szCs w:val="22"/>
        </w:rPr>
        <w:t xml:space="preserve">Our results suggested </w:t>
      </w:r>
      <w:r w:rsidR="00C05020">
        <w:rPr>
          <w:rFonts w:ascii="Arial" w:hAnsi="Arial" w:cs="Arial"/>
          <w:color w:val="2E74B5" w:themeColor="accent5" w:themeShade="BF"/>
          <w:sz w:val="22"/>
          <w:szCs w:val="22"/>
        </w:rPr>
        <w:t xml:space="preserve">that </w:t>
      </w:r>
      <w:r w:rsidR="00711ACD">
        <w:rPr>
          <w:rFonts w:ascii="Arial" w:hAnsi="Arial" w:cs="Arial"/>
          <w:color w:val="2E74B5" w:themeColor="accent5" w:themeShade="BF"/>
          <w:sz w:val="22"/>
          <w:szCs w:val="22"/>
        </w:rPr>
        <w:t xml:space="preserve">the brain region-specific DEGs </w:t>
      </w:r>
      <w:r w:rsidR="00C47CF8">
        <w:rPr>
          <w:rFonts w:ascii="Arial" w:hAnsi="Arial" w:cs="Arial"/>
          <w:color w:val="2E74B5" w:themeColor="accent5" w:themeShade="BF"/>
          <w:sz w:val="22"/>
          <w:szCs w:val="22"/>
        </w:rPr>
        <w:t xml:space="preserve">overall correlated to region-specific chromatin accessibly that </w:t>
      </w:r>
      <w:r w:rsidR="00C05020">
        <w:rPr>
          <w:rFonts w:ascii="Arial" w:hAnsi="Arial" w:cs="Arial"/>
          <w:color w:val="2E74B5" w:themeColor="accent5" w:themeShade="BF"/>
          <w:sz w:val="22"/>
          <w:szCs w:val="22"/>
        </w:rPr>
        <w:t xml:space="preserve">was </w:t>
      </w:r>
      <w:r w:rsidR="00C47CF8">
        <w:rPr>
          <w:rFonts w:ascii="Arial" w:hAnsi="Arial" w:cs="Arial"/>
          <w:color w:val="2E74B5" w:themeColor="accent5" w:themeShade="BF"/>
          <w:sz w:val="22"/>
          <w:szCs w:val="22"/>
        </w:rPr>
        <w:t>established during brain development.</w:t>
      </w:r>
    </w:p>
    <w:p w14:paraId="4AF229BD" w14:textId="50508504" w:rsidR="00B909F7" w:rsidRDefault="00760C6E" w:rsidP="00014E6E">
      <w:pPr>
        <w:jc w:val="both"/>
        <w:rPr>
          <w:rFonts w:ascii="Arial" w:hAnsi="Arial" w:cs="Arial"/>
          <w:sz w:val="22"/>
          <w:szCs w:val="22"/>
        </w:rPr>
      </w:pPr>
      <w:r>
        <w:rPr>
          <w:rFonts w:ascii="Arial" w:hAnsi="Arial" w:cs="Arial"/>
          <w:noProof/>
          <w:sz w:val="22"/>
          <w:szCs w:val="22"/>
        </w:rPr>
        <mc:AlternateContent>
          <mc:Choice Requires="wpg">
            <w:drawing>
              <wp:anchor distT="0" distB="0" distL="114300" distR="114300" simplePos="0" relativeHeight="251660288" behindDoc="0" locked="0" layoutInCell="1" allowOverlap="1" wp14:anchorId="3C0BD633" wp14:editId="0EA4887B">
                <wp:simplePos x="0" y="0"/>
                <wp:positionH relativeFrom="column">
                  <wp:posOffset>-52917</wp:posOffset>
                </wp:positionH>
                <wp:positionV relativeFrom="paragraph">
                  <wp:posOffset>228600</wp:posOffset>
                </wp:positionV>
                <wp:extent cx="6151245" cy="1362710"/>
                <wp:effectExtent l="0" t="0" r="0" b="0"/>
                <wp:wrapSquare wrapText="bothSides"/>
                <wp:docPr id="4" name="Group 4"/>
                <wp:cNvGraphicFramePr/>
                <a:graphic xmlns:a="http://schemas.openxmlformats.org/drawingml/2006/main">
                  <a:graphicData uri="http://schemas.microsoft.com/office/word/2010/wordprocessingGroup">
                    <wpg:wgp>
                      <wpg:cNvGrpSpPr/>
                      <wpg:grpSpPr>
                        <a:xfrm>
                          <a:off x="0" y="0"/>
                          <a:ext cx="6151245" cy="1362710"/>
                          <a:chOff x="0" y="0"/>
                          <a:chExt cx="6151245" cy="1362710"/>
                        </a:xfrm>
                      </wpg:grpSpPr>
                      <pic:pic xmlns:pic="http://schemas.openxmlformats.org/drawingml/2006/picture">
                        <pic:nvPicPr>
                          <pic:cNvPr id="1" name="Picture 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713105" cy="1362710"/>
                          </a:xfrm>
                          <a:prstGeom prst="rect">
                            <a:avLst/>
                          </a:prstGeom>
                        </pic:spPr>
                      </pic:pic>
                      <pic:pic xmlns:pic="http://schemas.openxmlformats.org/drawingml/2006/picture">
                        <pic:nvPicPr>
                          <pic:cNvPr id="11" name="Picture 11" descr="Chart, scatter chart&#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838200" y="0"/>
                            <a:ext cx="2665095" cy="1362710"/>
                          </a:xfrm>
                          <a:prstGeom prst="rect">
                            <a:avLst/>
                          </a:prstGeom>
                        </pic:spPr>
                      </pic:pic>
                      <pic:pic xmlns:pic="http://schemas.openxmlformats.org/drawingml/2006/picture">
                        <pic:nvPicPr>
                          <pic:cNvPr id="13" name="Picture 13" descr="Chart, scatter chart&#10;&#10;Description automatically generated"/>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3505200" y="0"/>
                            <a:ext cx="2646045" cy="1362710"/>
                          </a:xfrm>
                          <a:prstGeom prst="rect">
                            <a:avLst/>
                          </a:prstGeom>
                        </pic:spPr>
                      </pic:pic>
                    </wpg:wgp>
                  </a:graphicData>
                </a:graphic>
              </wp:anchor>
            </w:drawing>
          </mc:Choice>
          <mc:Fallback>
            <w:pict>
              <v:group w14:anchorId="31C10CF2" id="Group 4" o:spid="_x0000_s1026" style="position:absolute;margin-left:-4.15pt;margin-top:18pt;width:484.35pt;height:107.3pt;z-index:251660288" coordsize="61512,13627"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7131;height:136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">
                  <v:imagedata r:id="rId10" o:title=""/>
                </v:shape>
                <v:shape id="Picture 11" o:spid="_x0000_s1028" type="#_x0000_t75" alt="Chart, scatter chart&#10;&#10;Description automatically generated" style="position:absolute;left:8382;width:26650;height:136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">
                  <v:imagedata r:id="rId11" o:title="Chart, scatter chart&#10;&#10;Description automatically generated"/>
                </v:shape>
                <v:shape id="Picture 13" o:spid="_x0000_s1029" type="#_x0000_t75" alt="Chart, scatter chart&#10;&#10;Description automatically generated" style="position:absolute;left:35052;width:26460;height:136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">
                  <v:imagedata r:id="rId12" o:title="Chart, scatter chart&#10;&#10;Description automatically generated"/>
                </v:shape>
                <w10:wrap type="square"/>
              </v:group>
            </w:pict>
          </mc:Fallback>
        </mc:AlternateContent>
      </w:r>
    </w:p>
    <w:p w14:paraId="699FD511" w14:textId="276325C7" w:rsidR="00C47CF8" w:rsidRPr="006C01CE" w:rsidRDefault="00C47CF8" w:rsidP="00014E6E">
      <w:pPr>
        <w:jc w:val="both"/>
        <w:rPr>
          <w:rFonts w:ascii="Arial" w:hAnsi="Arial" w:cs="Arial"/>
          <w:color w:val="4472C4" w:themeColor="accent1"/>
          <w:sz w:val="20"/>
          <w:szCs w:val="20"/>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Supplementary figure 1-f. Percentage of </w:t>
      </w:r>
      <w:r w:rsidR="002C1BA7" w:rsidRPr="006C01CE">
        <w:rPr>
          <w:rFonts w:ascii="Arial" w:hAnsi="Arial" w:cs="Arial"/>
          <w:color w:val="4472C4" w:themeColor="accent1"/>
          <w:sz w:val="20"/>
          <w:szCs w:val="20"/>
        </w:rPr>
        <w:t xml:space="preserve">region-specific DEGs that harbor region-specific DARs in all four brain regions. </w:t>
      </w:r>
      <w:r w:rsidR="002C1BA7" w:rsidRPr="006C01CE">
        <w:rPr>
          <w:rFonts w:ascii="Arial" w:hAnsi="Arial" w:cs="Arial"/>
          <w:b/>
          <w:bCs/>
          <w:color w:val="4472C4" w:themeColor="accent1"/>
          <w:sz w:val="20"/>
          <w:szCs w:val="20"/>
        </w:rPr>
        <w:t>Right</w:t>
      </w:r>
      <w:r w:rsidR="002C1BA7" w:rsidRPr="006C01CE">
        <w:rPr>
          <w:rFonts w:ascii="Arial" w:hAnsi="Arial" w:cs="Arial"/>
          <w:color w:val="4472C4" w:themeColor="accent1"/>
          <w:sz w:val="20"/>
          <w:szCs w:val="20"/>
        </w:rPr>
        <w:t xml:space="preserve">: </w:t>
      </w:r>
      <w:r w:rsidR="00090936" w:rsidRPr="006C01CE">
        <w:rPr>
          <w:rFonts w:ascii="Arial" w:hAnsi="Arial" w:cs="Arial"/>
          <w:color w:val="4472C4" w:themeColor="accent1"/>
          <w:sz w:val="20"/>
          <w:szCs w:val="20"/>
        </w:rPr>
        <w:t xml:space="preserve">Fig 1-f: </w:t>
      </w:r>
      <w:r w:rsidR="002C1BA7" w:rsidRPr="006C01CE">
        <w:rPr>
          <w:rFonts w:ascii="Arial" w:hAnsi="Arial" w:cs="Arial"/>
          <w:color w:val="4472C4" w:themeColor="accent1"/>
          <w:sz w:val="20"/>
          <w:szCs w:val="20"/>
        </w:rPr>
        <w:t xml:space="preserve">correlation </w:t>
      </w:r>
      <w:r w:rsidR="00713D7C" w:rsidRPr="006C01CE">
        <w:rPr>
          <w:rFonts w:ascii="Arial" w:hAnsi="Arial" w:cs="Arial"/>
          <w:color w:val="4472C4" w:themeColor="accent1"/>
          <w:sz w:val="20"/>
          <w:szCs w:val="20"/>
        </w:rPr>
        <w:t>between ATAC-seq signal on promoters and expression of region-specific DEGs in all four brain regions.</w:t>
      </w:r>
    </w:p>
    <w:p w14:paraId="007F9256" w14:textId="583CC18E" w:rsidR="005915A4" w:rsidRDefault="005915A4" w:rsidP="00014E6E">
      <w:pPr>
        <w:jc w:val="both"/>
        <w:rPr>
          <w:rFonts w:ascii="Arial" w:hAnsi="Arial" w:cs="Arial"/>
          <w:sz w:val="22"/>
          <w:szCs w:val="22"/>
        </w:rPr>
      </w:pPr>
    </w:p>
    <w:p w14:paraId="3E7AFDBC" w14:textId="31249817" w:rsidR="005915A4" w:rsidRPr="006C01CE" w:rsidRDefault="00713D7C" w:rsidP="00014E6E">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described these results in </w:t>
      </w:r>
      <w:r w:rsidR="00C05020" w:rsidRPr="006C01CE">
        <w:rPr>
          <w:rFonts w:ascii="Arial" w:hAnsi="Arial" w:cs="Arial"/>
          <w:color w:val="4472C4" w:themeColor="accent1"/>
          <w:sz w:val="22"/>
          <w:szCs w:val="22"/>
        </w:rPr>
        <w:t xml:space="preserve">the </w:t>
      </w:r>
      <w:r w:rsidR="00131A82" w:rsidRPr="006C01CE">
        <w:rPr>
          <w:rFonts w:ascii="Arial" w:hAnsi="Arial" w:cs="Arial"/>
          <w:color w:val="4472C4" w:themeColor="accent1"/>
          <w:sz w:val="22"/>
          <w:szCs w:val="22"/>
        </w:rPr>
        <w:t>revised manuscript as:</w:t>
      </w:r>
    </w:p>
    <w:p w14:paraId="4112F184" w14:textId="0EC83564" w:rsidR="00131A82" w:rsidRDefault="00131A82" w:rsidP="00014E6E">
      <w:pPr>
        <w:jc w:val="both"/>
        <w:rPr>
          <w:rFonts w:ascii="Arial" w:hAnsi="Arial" w:cs="Arial"/>
          <w:sz w:val="22"/>
          <w:szCs w:val="22"/>
        </w:rPr>
      </w:pPr>
    </w:p>
    <w:p w14:paraId="31B4E80A" w14:textId="4B3A9F98" w:rsidR="00131A82" w:rsidRPr="00D37C73" w:rsidRDefault="00131A82" w:rsidP="00014E6E">
      <w:pPr>
        <w:jc w:val="both"/>
        <w:rPr>
          <w:rFonts w:ascii="Arial" w:hAnsi="Arial" w:cs="Arial"/>
          <w:color w:val="70AD47" w:themeColor="accent6"/>
          <w:sz w:val="22"/>
          <w:szCs w:val="22"/>
        </w:rPr>
      </w:pPr>
      <w:r w:rsidRPr="00D37C73">
        <w:rPr>
          <w:rFonts w:ascii="Arial" w:hAnsi="Arial" w:cs="Arial"/>
          <w:color w:val="70AD47" w:themeColor="accent6"/>
          <w:sz w:val="22"/>
          <w:szCs w:val="22"/>
        </w:rPr>
        <w:t>“Most of these region-specific OCRs were far away from gene promoters and located in intronic and intergenic regions (Supplementary Fig. 1c, d). About 30% of mouse orthologs of these region-specific OCRs played roles as distal enhancers (Supplementary Fig. 1e), furthermore, we found 6~40% of regions-specific DEGs also harbored the regions-specific OCRs (Supplementary Fig. 1f), such results emphasized the importance of enhancer elements in cell fate determination as previously reported [</w:t>
      </w:r>
      <w:commentRangeStart w:id="0"/>
      <w:r w:rsidRPr="00D37C73">
        <w:rPr>
          <w:rFonts w:ascii="Arial" w:hAnsi="Arial" w:cs="Arial"/>
          <w:color w:val="70AD47" w:themeColor="accent6"/>
          <w:sz w:val="22"/>
          <w:szCs w:val="22"/>
        </w:rPr>
        <w:t>Ref</w:t>
      </w:r>
      <w:commentRangeEnd w:id="0"/>
      <w:r w:rsidRPr="00D37C73">
        <w:rPr>
          <w:rStyle w:val="CommentReference"/>
          <w:color w:val="70AD47" w:themeColor="accent6"/>
        </w:rPr>
        <w:commentReference w:id="0"/>
      </w:r>
      <w:r w:rsidRPr="00D37C73">
        <w:rPr>
          <w:rFonts w:ascii="Arial" w:hAnsi="Arial" w:cs="Arial"/>
          <w:color w:val="70AD47" w:themeColor="accent6"/>
          <w:sz w:val="22"/>
          <w:szCs w:val="22"/>
        </w:rPr>
        <w:t xml:space="preserve">]. We further explored the chromatin accessibility of region-specific genes (Fig. 1f). We noticed the positive correlation between the expression of region-specific genes and ATAC-seq signal on their promoters. The promoter chromatin accessibility of many region-specific genes </w:t>
      </w:r>
      <w:r w:rsidR="003C388E" w:rsidRPr="003C388E">
        <w:rPr>
          <w:rFonts w:ascii="Arial" w:hAnsi="Arial" w:cs="Arial"/>
          <w:color w:val="70AD47" w:themeColor="accent6"/>
          <w:sz w:val="22"/>
          <w:szCs w:val="22"/>
        </w:rPr>
        <w:t xml:space="preserve">statistically </w:t>
      </w:r>
      <w:r w:rsidRPr="00D37C73">
        <w:rPr>
          <w:rFonts w:ascii="Arial" w:hAnsi="Arial" w:cs="Arial"/>
          <w:color w:val="70AD47" w:themeColor="accent6"/>
          <w:sz w:val="22"/>
          <w:szCs w:val="22"/>
        </w:rPr>
        <w:t xml:space="preserve">differed </w:t>
      </w:r>
      <w:r w:rsidR="003C388E">
        <w:rPr>
          <w:rFonts w:ascii="Arial" w:hAnsi="Arial" w:cs="Arial"/>
          <w:color w:val="70AD47" w:themeColor="accent6"/>
          <w:sz w:val="22"/>
          <w:szCs w:val="22"/>
        </w:rPr>
        <w:t>o</w:t>
      </w:r>
      <w:r w:rsidRPr="00D37C73">
        <w:rPr>
          <w:rFonts w:ascii="Arial" w:hAnsi="Arial" w:cs="Arial"/>
          <w:color w:val="70AD47" w:themeColor="accent6"/>
          <w:sz w:val="22"/>
          <w:szCs w:val="22"/>
        </w:rPr>
        <w:t>n a relatively small scale for each brain region, when compared to the other three regions (Fig. 1f).”</w:t>
      </w:r>
    </w:p>
    <w:p w14:paraId="2F8FD3DE" w14:textId="56D1EC0C" w:rsidR="005915A4" w:rsidRDefault="005915A4" w:rsidP="00014E6E">
      <w:pPr>
        <w:jc w:val="both"/>
        <w:rPr>
          <w:rFonts w:ascii="Arial" w:hAnsi="Arial" w:cs="Arial"/>
          <w:sz w:val="22"/>
          <w:szCs w:val="22"/>
        </w:rPr>
      </w:pPr>
    </w:p>
    <w:p w14:paraId="4E5964D2" w14:textId="77777777" w:rsidR="00D94B7E" w:rsidRDefault="00D94B7E" w:rsidP="00014E6E">
      <w:pPr>
        <w:jc w:val="both"/>
        <w:rPr>
          <w:rFonts w:ascii="Arial" w:hAnsi="Arial" w:cs="Arial"/>
          <w:sz w:val="22"/>
          <w:szCs w:val="22"/>
        </w:rPr>
      </w:pPr>
    </w:p>
    <w:p w14:paraId="5A29D0EC" w14:textId="3AE31714" w:rsidR="00204BD5" w:rsidRPr="006C01CE" w:rsidRDefault="00D37C73"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2). </w:t>
      </w:r>
      <w:r w:rsidR="00D94B7E" w:rsidRPr="006C01CE">
        <w:rPr>
          <w:rFonts w:ascii="Arial" w:hAnsi="Arial" w:cs="Arial"/>
          <w:color w:val="4472C4" w:themeColor="accent1"/>
          <w:sz w:val="22"/>
          <w:szCs w:val="22"/>
        </w:rPr>
        <w:t xml:space="preserve">Evaluate the correlation between </w:t>
      </w:r>
      <w:r w:rsidR="00113F6D" w:rsidRPr="006C01CE">
        <w:rPr>
          <w:rFonts w:ascii="Arial" w:hAnsi="Arial" w:cs="Arial"/>
          <w:color w:val="4472C4" w:themeColor="accent1"/>
          <w:sz w:val="22"/>
          <w:szCs w:val="22"/>
        </w:rPr>
        <w:t>METH exposure-induced</w:t>
      </w:r>
      <w:r w:rsidR="00D94B7E" w:rsidRPr="006C01CE">
        <w:rPr>
          <w:rFonts w:ascii="Arial" w:hAnsi="Arial" w:cs="Arial"/>
          <w:color w:val="4472C4" w:themeColor="accent1"/>
          <w:sz w:val="22"/>
          <w:szCs w:val="22"/>
        </w:rPr>
        <w:t xml:space="preserve"> DEGs and ATAC-seq signal on their promoters.</w:t>
      </w:r>
    </w:p>
    <w:p w14:paraId="2B864470" w14:textId="53F8312B" w:rsidR="007F02EA" w:rsidRPr="006C01CE" w:rsidRDefault="00644650"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br/>
      </w:r>
      <w:r w:rsidR="00A05B39" w:rsidRPr="006C01CE">
        <w:rPr>
          <w:rFonts w:ascii="Arial" w:hAnsi="Arial" w:cs="Arial"/>
          <w:color w:val="4472C4" w:themeColor="accent1"/>
          <w:sz w:val="22"/>
          <w:szCs w:val="22"/>
        </w:rPr>
        <w:t xml:space="preserve">We further explored the correlation between the transcriptome and epigenome under METH exposure. We started with the METH exposure-induced DEGs that were identified for each brain region, and further checked the ATAC-seq signals on the promoters of these region-specific DEGs. </w:t>
      </w:r>
      <w:r w:rsidR="00113F6D" w:rsidRPr="006C01CE">
        <w:rPr>
          <w:rFonts w:ascii="Arial" w:hAnsi="Arial" w:cs="Arial"/>
          <w:color w:val="4472C4" w:themeColor="accent1"/>
          <w:sz w:val="22"/>
          <w:szCs w:val="22"/>
        </w:rPr>
        <w:t xml:space="preserve">Although we </w:t>
      </w:r>
      <w:r w:rsidR="00F97391" w:rsidRPr="006C01CE">
        <w:rPr>
          <w:rFonts w:ascii="Arial" w:hAnsi="Arial" w:cs="Arial"/>
          <w:color w:val="4472C4" w:themeColor="accent1"/>
          <w:sz w:val="22"/>
          <w:szCs w:val="22"/>
        </w:rPr>
        <w:t xml:space="preserve">still </w:t>
      </w:r>
      <w:r w:rsidR="00113F6D" w:rsidRPr="006C01CE">
        <w:rPr>
          <w:rFonts w:ascii="Arial" w:hAnsi="Arial" w:cs="Arial"/>
          <w:color w:val="4472C4" w:themeColor="accent1"/>
          <w:sz w:val="22"/>
          <w:szCs w:val="22"/>
        </w:rPr>
        <w:t xml:space="preserve">can see certain genes follow the </w:t>
      </w:r>
      <w:r w:rsidR="00F97391" w:rsidRPr="006C01CE">
        <w:rPr>
          <w:rFonts w:ascii="Arial" w:hAnsi="Arial" w:cs="Arial"/>
          <w:color w:val="4472C4" w:themeColor="accent1"/>
          <w:sz w:val="22"/>
          <w:szCs w:val="22"/>
        </w:rPr>
        <w:t>positive correlation between expression and chromatin accessibility, in general,</w:t>
      </w:r>
      <w:r w:rsidR="00A05B39" w:rsidRPr="006C01CE">
        <w:rPr>
          <w:rFonts w:ascii="Arial" w:hAnsi="Arial" w:cs="Arial"/>
          <w:color w:val="4472C4" w:themeColor="accent1"/>
          <w:sz w:val="22"/>
          <w:szCs w:val="22"/>
        </w:rPr>
        <w:t xml:space="preserve"> we did not observe a </w:t>
      </w:r>
      <w:r w:rsidR="00B548E0" w:rsidRPr="006C01CE">
        <w:rPr>
          <w:rFonts w:ascii="Arial" w:hAnsi="Arial" w:cs="Arial"/>
          <w:color w:val="4472C4" w:themeColor="accent1"/>
          <w:sz w:val="22"/>
          <w:szCs w:val="22"/>
        </w:rPr>
        <w:t>clear relationship between expression level and ATAC-seq signals on genes’ promoter regions (Supplementary Fig. 2a)</w:t>
      </w:r>
      <w:r w:rsidR="00364DB5" w:rsidRPr="006C01CE">
        <w:rPr>
          <w:rFonts w:ascii="Arial" w:hAnsi="Arial" w:cs="Arial"/>
          <w:color w:val="4472C4" w:themeColor="accent1"/>
          <w:sz w:val="22"/>
          <w:szCs w:val="22"/>
        </w:rPr>
        <w:t xml:space="preserve"> as what we saw in the analysis of region-specific DEGs</w:t>
      </w:r>
      <w:r w:rsidR="00B548E0" w:rsidRPr="006C01CE">
        <w:rPr>
          <w:rFonts w:ascii="Arial" w:hAnsi="Arial" w:cs="Arial"/>
          <w:color w:val="4472C4" w:themeColor="accent1"/>
          <w:sz w:val="22"/>
          <w:szCs w:val="22"/>
        </w:rPr>
        <w:t xml:space="preserve">. </w:t>
      </w:r>
      <w:r w:rsidR="00EF31C7" w:rsidRPr="006C01CE">
        <w:rPr>
          <w:rFonts w:ascii="Arial" w:hAnsi="Arial" w:cs="Arial"/>
          <w:color w:val="4472C4" w:themeColor="accent1"/>
          <w:sz w:val="22"/>
          <w:szCs w:val="22"/>
        </w:rPr>
        <w:t>S</w:t>
      </w:r>
      <w:r w:rsidR="00ED38D1" w:rsidRPr="006C01CE">
        <w:rPr>
          <w:rFonts w:ascii="Arial" w:hAnsi="Arial" w:cs="Arial"/>
          <w:color w:val="4472C4" w:themeColor="accent1"/>
          <w:sz w:val="22"/>
          <w:szCs w:val="22"/>
        </w:rPr>
        <w:t xml:space="preserve">uch </w:t>
      </w:r>
      <w:r w:rsidR="00EF31C7" w:rsidRPr="006C01CE">
        <w:rPr>
          <w:rFonts w:ascii="Arial" w:hAnsi="Arial" w:cs="Arial"/>
          <w:color w:val="4472C4" w:themeColor="accent1"/>
          <w:sz w:val="22"/>
          <w:szCs w:val="22"/>
        </w:rPr>
        <w:t xml:space="preserve">a </w:t>
      </w:r>
      <w:r w:rsidR="00ED38D1" w:rsidRPr="006C01CE">
        <w:rPr>
          <w:rFonts w:ascii="Arial" w:hAnsi="Arial" w:cs="Arial"/>
          <w:color w:val="4472C4" w:themeColor="accent1"/>
          <w:sz w:val="22"/>
          <w:szCs w:val="22"/>
        </w:rPr>
        <w:t xml:space="preserve">result </w:t>
      </w:r>
      <w:r w:rsidR="00C21990" w:rsidRPr="006C01CE">
        <w:rPr>
          <w:rFonts w:ascii="Arial" w:hAnsi="Arial" w:cs="Arial"/>
          <w:color w:val="4472C4" w:themeColor="accent1"/>
          <w:sz w:val="22"/>
          <w:szCs w:val="22"/>
        </w:rPr>
        <w:t>suggests</w:t>
      </w:r>
      <w:r w:rsidR="00ED38D1" w:rsidRPr="006C01CE">
        <w:rPr>
          <w:rFonts w:ascii="Arial" w:hAnsi="Arial" w:cs="Arial"/>
          <w:color w:val="4472C4" w:themeColor="accent1"/>
          <w:sz w:val="22"/>
          <w:szCs w:val="22"/>
        </w:rPr>
        <w:t xml:space="preserve"> </w:t>
      </w:r>
      <w:r w:rsidR="00EF31C7" w:rsidRPr="006C01CE">
        <w:rPr>
          <w:rFonts w:ascii="Arial" w:hAnsi="Arial" w:cs="Arial"/>
          <w:color w:val="4472C4" w:themeColor="accent1"/>
          <w:sz w:val="22"/>
          <w:szCs w:val="22"/>
        </w:rPr>
        <w:t>genes can be</w:t>
      </w:r>
      <w:r w:rsidR="00ED38D1" w:rsidRPr="006C01CE">
        <w:rPr>
          <w:rFonts w:ascii="Arial" w:hAnsi="Arial" w:cs="Arial"/>
          <w:color w:val="4472C4" w:themeColor="accent1"/>
          <w:sz w:val="22"/>
          <w:szCs w:val="22"/>
        </w:rPr>
        <w:t xml:space="preserve"> regulat</w:t>
      </w:r>
      <w:r w:rsidR="00EF31C7" w:rsidRPr="006C01CE">
        <w:rPr>
          <w:rFonts w:ascii="Arial" w:hAnsi="Arial" w:cs="Arial"/>
          <w:color w:val="4472C4" w:themeColor="accent1"/>
          <w:sz w:val="22"/>
          <w:szCs w:val="22"/>
        </w:rPr>
        <w:t xml:space="preserve">ed </w:t>
      </w:r>
      <w:r w:rsidR="00C21990" w:rsidRPr="006C01CE">
        <w:rPr>
          <w:rFonts w:ascii="Arial" w:hAnsi="Arial" w:cs="Arial"/>
          <w:color w:val="4472C4" w:themeColor="accent1"/>
          <w:sz w:val="22"/>
          <w:szCs w:val="22"/>
        </w:rPr>
        <w:t xml:space="preserve">at multiple levels, and epigenetic remodeling is </w:t>
      </w:r>
      <w:r w:rsidR="00664986" w:rsidRPr="006C01CE">
        <w:rPr>
          <w:rFonts w:ascii="Arial" w:hAnsi="Arial" w:cs="Arial"/>
          <w:color w:val="4472C4" w:themeColor="accent1"/>
          <w:sz w:val="22"/>
          <w:szCs w:val="22"/>
        </w:rPr>
        <w:t>the important but not the only mechanism</w:t>
      </w:r>
      <w:r w:rsidR="00ED38D1" w:rsidRPr="006C01CE">
        <w:rPr>
          <w:rFonts w:ascii="Arial" w:hAnsi="Arial" w:cs="Arial"/>
          <w:color w:val="4472C4" w:themeColor="accent1"/>
          <w:sz w:val="22"/>
          <w:szCs w:val="22"/>
        </w:rPr>
        <w:t>.</w:t>
      </w:r>
      <w:r w:rsidR="00634660" w:rsidRPr="006C01CE">
        <w:rPr>
          <w:rFonts w:ascii="Arial" w:hAnsi="Arial" w:cs="Arial"/>
          <w:color w:val="4472C4" w:themeColor="accent1"/>
          <w:sz w:val="22"/>
          <w:szCs w:val="22"/>
        </w:rPr>
        <w:t xml:space="preserve"> </w:t>
      </w:r>
      <w:r w:rsidR="001771D8" w:rsidRPr="006C01CE">
        <w:rPr>
          <w:rFonts w:ascii="Arial" w:hAnsi="Arial" w:cs="Arial"/>
          <w:color w:val="4472C4" w:themeColor="accent1"/>
          <w:sz w:val="22"/>
          <w:szCs w:val="22"/>
        </w:rPr>
        <w:t>Recent studies</w:t>
      </w:r>
      <w:r w:rsidR="001771D8" w:rsidRPr="006C01CE">
        <w:rPr>
          <w:rFonts w:ascii="Arial" w:hAnsi="Arial" w:cs="Arial"/>
          <w:color w:val="4472C4" w:themeColor="accent1"/>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6C01CE">
        <w:rPr>
          <w:rFonts w:ascii="Arial" w:hAnsi="Arial" w:cs="Arial"/>
          <w:color w:val="4472C4" w:themeColor="accent1"/>
          <w:sz w:val="22"/>
          <w:szCs w:val="22"/>
        </w:rPr>
        <w:instrText xml:space="preserve"> ADDIN EN.CITE </w:instrText>
      </w:r>
      <w:r w:rsidR="001771D8" w:rsidRPr="006C01CE">
        <w:rPr>
          <w:rFonts w:ascii="Arial" w:hAnsi="Arial" w:cs="Arial"/>
          <w:color w:val="4472C4" w:themeColor="accent1"/>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6C01CE">
        <w:rPr>
          <w:rFonts w:ascii="Arial" w:hAnsi="Arial" w:cs="Arial"/>
          <w:color w:val="4472C4" w:themeColor="accent1"/>
          <w:sz w:val="22"/>
          <w:szCs w:val="22"/>
        </w:rPr>
        <w:instrText xml:space="preserve"> ADDIN EN.CITE.DATA </w:instrText>
      </w:r>
      <w:r w:rsidR="001771D8" w:rsidRPr="006C01CE">
        <w:rPr>
          <w:rFonts w:ascii="Arial" w:hAnsi="Arial" w:cs="Arial"/>
          <w:color w:val="4472C4" w:themeColor="accent1"/>
          <w:sz w:val="22"/>
          <w:szCs w:val="22"/>
        </w:rPr>
      </w:r>
      <w:r w:rsidR="001771D8" w:rsidRPr="006C01CE">
        <w:rPr>
          <w:rFonts w:ascii="Arial" w:hAnsi="Arial" w:cs="Arial"/>
          <w:color w:val="4472C4" w:themeColor="accent1"/>
          <w:sz w:val="22"/>
          <w:szCs w:val="22"/>
        </w:rPr>
        <w:fldChar w:fldCharType="end"/>
      </w:r>
      <w:r w:rsidR="001771D8" w:rsidRPr="006C01CE">
        <w:rPr>
          <w:rFonts w:ascii="Arial" w:hAnsi="Arial" w:cs="Arial"/>
          <w:color w:val="4472C4" w:themeColor="accent1"/>
          <w:sz w:val="22"/>
          <w:szCs w:val="22"/>
        </w:rPr>
      </w:r>
      <w:r w:rsidR="001771D8" w:rsidRPr="006C01CE">
        <w:rPr>
          <w:rFonts w:ascii="Arial" w:hAnsi="Arial" w:cs="Arial"/>
          <w:color w:val="4472C4" w:themeColor="accent1"/>
          <w:sz w:val="22"/>
          <w:szCs w:val="22"/>
        </w:rPr>
        <w:fldChar w:fldCharType="separate"/>
      </w:r>
      <w:r w:rsidR="001771D8" w:rsidRPr="006C01CE">
        <w:rPr>
          <w:rFonts w:ascii="Arial" w:hAnsi="Arial" w:cs="Arial"/>
          <w:noProof/>
          <w:color w:val="4472C4" w:themeColor="accent1"/>
          <w:sz w:val="22"/>
          <w:szCs w:val="22"/>
          <w:vertAlign w:val="superscript"/>
        </w:rPr>
        <w:t>88-90</w:t>
      </w:r>
      <w:r w:rsidR="001771D8" w:rsidRPr="006C01CE">
        <w:rPr>
          <w:rFonts w:ascii="Arial" w:hAnsi="Arial" w:cs="Arial"/>
          <w:color w:val="4472C4" w:themeColor="accent1"/>
          <w:sz w:val="22"/>
          <w:szCs w:val="22"/>
        </w:rPr>
        <w:fldChar w:fldCharType="end"/>
      </w:r>
      <w:r w:rsidR="001771D8" w:rsidRPr="006C01CE">
        <w:rPr>
          <w:rFonts w:ascii="Arial" w:hAnsi="Arial" w:cs="Arial"/>
          <w:color w:val="4472C4" w:themeColor="accent1"/>
          <w:sz w:val="22"/>
          <w:szCs w:val="22"/>
        </w:rPr>
        <w:t xml:space="preserve"> suggested that many genes can be regulated independently from </w:t>
      </w:r>
      <w:r w:rsidR="001771D8" w:rsidRPr="006C01CE">
        <w:rPr>
          <w:rFonts w:ascii="Arial" w:hAnsi="Arial" w:cs="Arial"/>
          <w:color w:val="4472C4" w:themeColor="accent1"/>
          <w:sz w:val="22"/>
          <w:szCs w:val="22"/>
        </w:rPr>
        <w:lastRenderedPageBreak/>
        <w:t xml:space="preserve">the changes of chromatin accessibility. Thus, it is important to understand </w:t>
      </w:r>
      <w:r w:rsidR="00E4173D" w:rsidRPr="006C01CE">
        <w:rPr>
          <w:rFonts w:ascii="Arial" w:hAnsi="Arial" w:cs="Arial"/>
          <w:color w:val="4472C4" w:themeColor="accent1"/>
          <w:sz w:val="22"/>
          <w:szCs w:val="22"/>
        </w:rPr>
        <w:t>both transcriptomic and epigenetic changes caused by METH exposure.</w:t>
      </w:r>
    </w:p>
    <w:p w14:paraId="5A37290F" w14:textId="5337A2AA" w:rsidR="007F02EA" w:rsidRDefault="007F02EA" w:rsidP="00ED2FF5">
      <w:pPr>
        <w:jc w:val="both"/>
        <w:rPr>
          <w:rFonts w:ascii="Arial" w:hAnsi="Arial" w:cs="Arial"/>
          <w:sz w:val="22"/>
          <w:szCs w:val="22"/>
        </w:rPr>
      </w:pPr>
    </w:p>
    <w:p w14:paraId="76AA7AC3" w14:textId="053479E3" w:rsidR="00F1688E" w:rsidRDefault="00F1688E" w:rsidP="00ED2FF5">
      <w:pPr>
        <w:jc w:val="both"/>
        <w:rPr>
          <w:rFonts w:ascii="Arial" w:hAnsi="Arial" w:cs="Arial"/>
          <w:sz w:val="22"/>
          <w:szCs w:val="22"/>
        </w:rPr>
      </w:pPr>
    </w:p>
    <w:p w14:paraId="4934B46F" w14:textId="147D3122" w:rsidR="00F1688E" w:rsidRDefault="00A05B39" w:rsidP="00ED2FF5">
      <w:pPr>
        <w:jc w:val="both"/>
        <w:rPr>
          <w:rFonts w:ascii="Arial" w:hAnsi="Arial" w:cs="Arial"/>
          <w:sz w:val="22"/>
          <w:szCs w:val="22"/>
        </w:rPr>
      </w:pPr>
      <w:r w:rsidRPr="00A05B39">
        <w:rPr>
          <w:rFonts w:ascii="Arial" w:hAnsi="Arial" w:cs="Arial"/>
          <w:noProof/>
          <w:sz w:val="22"/>
          <w:szCs w:val="22"/>
        </w:rPr>
        <w:drawing>
          <wp:inline distT="0" distB="0" distL="0" distR="0" wp14:anchorId="21D2AF62" wp14:editId="231A2371">
            <wp:extent cx="5943600" cy="1419225"/>
            <wp:effectExtent l="0" t="0" r="0" b="3175"/>
            <wp:docPr id="16" name="Picture 1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17"/>
                    <a:stretch>
                      <a:fillRect/>
                    </a:stretch>
                  </pic:blipFill>
                  <pic:spPr>
                    <a:xfrm>
                      <a:off x="0" y="0"/>
                      <a:ext cx="5943600" cy="1419225"/>
                    </a:xfrm>
                    <a:prstGeom prst="rect">
                      <a:avLst/>
                    </a:prstGeom>
                  </pic:spPr>
                </pic:pic>
              </a:graphicData>
            </a:graphic>
          </wp:inline>
        </w:drawing>
      </w:r>
    </w:p>
    <w:p w14:paraId="042EA02B" w14:textId="2F44A5BD" w:rsidR="00F1688E" w:rsidRPr="006C01CE" w:rsidRDefault="00E902BF" w:rsidP="00ED2FF5">
      <w:pPr>
        <w:jc w:val="both"/>
        <w:rPr>
          <w:rFonts w:ascii="Arial" w:hAnsi="Arial" w:cs="Arial"/>
          <w:color w:val="4472C4" w:themeColor="accent1"/>
          <w:sz w:val="22"/>
          <w:szCs w:val="22"/>
        </w:rPr>
      </w:pPr>
      <w:r w:rsidRPr="006C01CE">
        <w:rPr>
          <w:rFonts w:ascii="Arial" w:hAnsi="Arial" w:cs="Arial"/>
          <w:color w:val="4472C4" w:themeColor="accent1"/>
          <w:sz w:val="20"/>
          <w:szCs w:val="20"/>
        </w:rPr>
        <w:t>Supplementary figure 2-a. correlation between ATAC-seq signal on promoters and expression of METH-induced DEGs in all four brain regions.</w:t>
      </w:r>
    </w:p>
    <w:p w14:paraId="0861CEAF" w14:textId="2B42B81D" w:rsidR="00E902BF" w:rsidRPr="006C01CE" w:rsidRDefault="00E902BF" w:rsidP="00ED2FF5">
      <w:pPr>
        <w:jc w:val="both"/>
        <w:rPr>
          <w:rFonts w:ascii="Arial" w:hAnsi="Arial" w:cs="Arial"/>
          <w:color w:val="4472C4" w:themeColor="accent1"/>
          <w:sz w:val="22"/>
          <w:szCs w:val="22"/>
        </w:rPr>
      </w:pPr>
    </w:p>
    <w:p w14:paraId="7ACAE70A" w14:textId="2C117971" w:rsidR="00E902BF" w:rsidRPr="006C01CE" w:rsidRDefault="00E902BF" w:rsidP="00E902BF">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described these results in the </w:t>
      </w:r>
      <w:r w:rsidR="00C233BA" w:rsidRPr="006C01CE">
        <w:rPr>
          <w:rFonts w:ascii="Arial" w:hAnsi="Arial" w:cs="Arial"/>
          <w:color w:val="4472C4" w:themeColor="accent1"/>
          <w:sz w:val="22"/>
          <w:szCs w:val="22"/>
        </w:rPr>
        <w:t xml:space="preserve">result section of </w:t>
      </w:r>
      <w:r w:rsidR="00010E82" w:rsidRPr="006C01CE">
        <w:rPr>
          <w:rFonts w:ascii="Arial" w:hAnsi="Arial" w:cs="Arial"/>
          <w:color w:val="4472C4" w:themeColor="accent1"/>
          <w:sz w:val="22"/>
          <w:szCs w:val="22"/>
        </w:rPr>
        <w:t xml:space="preserve">the </w:t>
      </w:r>
      <w:r w:rsidRPr="006C01CE">
        <w:rPr>
          <w:rFonts w:ascii="Arial" w:hAnsi="Arial" w:cs="Arial"/>
          <w:color w:val="4472C4" w:themeColor="accent1"/>
          <w:sz w:val="22"/>
          <w:szCs w:val="22"/>
        </w:rPr>
        <w:t>revised manuscript:</w:t>
      </w:r>
    </w:p>
    <w:p w14:paraId="550E7540" w14:textId="77777777" w:rsidR="00E902BF" w:rsidRPr="006C01CE" w:rsidRDefault="00E902BF" w:rsidP="00E902BF">
      <w:pPr>
        <w:jc w:val="both"/>
        <w:rPr>
          <w:rFonts w:ascii="Arial" w:hAnsi="Arial" w:cs="Arial"/>
          <w:color w:val="4472C4" w:themeColor="accent1"/>
          <w:sz w:val="22"/>
          <w:szCs w:val="22"/>
        </w:rPr>
      </w:pPr>
    </w:p>
    <w:p w14:paraId="399DEE47" w14:textId="490C642A" w:rsidR="00E902BF" w:rsidRPr="00C233BA" w:rsidRDefault="00C233BA" w:rsidP="00ED2FF5">
      <w:pPr>
        <w:jc w:val="both"/>
        <w:rPr>
          <w:rFonts w:ascii="Arial" w:hAnsi="Arial" w:cs="Arial"/>
          <w:color w:val="70AD47" w:themeColor="accent6"/>
          <w:sz w:val="22"/>
          <w:szCs w:val="22"/>
        </w:rPr>
      </w:pPr>
      <w:r w:rsidRPr="00C233BA">
        <w:rPr>
          <w:rFonts w:ascii="Arial" w:hAnsi="Arial" w:cs="Arial"/>
          <w:color w:val="70AD47" w:themeColor="accent6"/>
          <w:sz w:val="22"/>
          <w:szCs w:val="22"/>
        </w:rPr>
        <w:t>‘</w:t>
      </w:r>
      <w:proofErr w:type="gramStart"/>
      <w:r w:rsidRPr="00C233BA">
        <w:rPr>
          <w:rFonts w:ascii="Arial" w:hAnsi="Arial" w:cs="Arial"/>
          <w:color w:val="70AD47" w:themeColor="accent6"/>
          <w:sz w:val="22"/>
          <w:szCs w:val="22"/>
        </w:rPr>
        <w:t>we</w:t>
      </w:r>
      <w:proofErr w:type="gramEnd"/>
      <w:r w:rsidRPr="00C233BA">
        <w:rPr>
          <w:rFonts w:ascii="Arial" w:hAnsi="Arial" w:cs="Arial"/>
          <w:color w:val="70AD47" w:themeColor="accent6"/>
          <w:sz w:val="22"/>
          <w:szCs w:val="22"/>
        </w:rPr>
        <w:t xml:space="preserve"> identified the differentially expressed genes in each region separately and further checked the chromatin accessibility on the promoter of these METH exposure-induced DEGs (Fig. 2a, Table 1, Supplementary Table 4, and Supplementary Fig. 2a).’</w:t>
      </w:r>
    </w:p>
    <w:p w14:paraId="5B5E975A" w14:textId="56E12EC3" w:rsidR="00F1688E" w:rsidRDefault="00F1688E" w:rsidP="00ED2FF5">
      <w:pPr>
        <w:jc w:val="both"/>
        <w:rPr>
          <w:rFonts w:ascii="Arial" w:hAnsi="Arial" w:cs="Arial"/>
          <w:sz w:val="22"/>
          <w:szCs w:val="22"/>
        </w:rPr>
      </w:pPr>
    </w:p>
    <w:p w14:paraId="17CBCB3B" w14:textId="6D8423E7" w:rsidR="00F1688E" w:rsidRPr="006C01CE" w:rsidRDefault="00220B46"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discussed these results in the discussion section: </w:t>
      </w:r>
    </w:p>
    <w:p w14:paraId="01624A43" w14:textId="32C78AD6" w:rsidR="00220B46" w:rsidRDefault="00220B46" w:rsidP="00ED2FF5">
      <w:pPr>
        <w:jc w:val="both"/>
        <w:rPr>
          <w:rFonts w:ascii="Arial" w:hAnsi="Arial" w:cs="Arial"/>
          <w:sz w:val="22"/>
          <w:szCs w:val="22"/>
        </w:rPr>
      </w:pPr>
    </w:p>
    <w:p w14:paraId="2C260AD0" w14:textId="695225E1" w:rsidR="00220B46" w:rsidRPr="001771D8" w:rsidRDefault="00220B46" w:rsidP="00ED2FF5">
      <w:pPr>
        <w:jc w:val="both"/>
        <w:rPr>
          <w:rFonts w:ascii="Arial" w:hAnsi="Arial" w:cs="Arial"/>
          <w:color w:val="70AD47" w:themeColor="accent6"/>
          <w:sz w:val="22"/>
          <w:szCs w:val="22"/>
        </w:rPr>
      </w:pPr>
      <w:r w:rsidRPr="001771D8">
        <w:rPr>
          <w:rFonts w:ascii="Arial" w:hAnsi="Arial" w:cs="Arial"/>
          <w:color w:val="70AD47" w:themeColor="accent6"/>
          <w:sz w:val="22"/>
          <w:szCs w:val="22"/>
        </w:rPr>
        <w:t>‘</w:t>
      </w:r>
      <w:r w:rsidR="001771D8" w:rsidRPr="001771D8">
        <w:rPr>
          <w:rFonts w:ascii="Arial" w:hAnsi="Arial" w:cs="Arial"/>
          <w:color w:val="70AD47" w:themeColor="accent6"/>
          <w:sz w:val="22"/>
          <w:szCs w:val="22"/>
        </w:rPr>
        <w:t xml:space="preserve">Unlike the region-specific DEGs, the expression </w:t>
      </w:r>
      <w:proofErr w:type="gramStart"/>
      <w:r w:rsidR="001771D8" w:rsidRPr="001771D8">
        <w:rPr>
          <w:rFonts w:ascii="Arial" w:hAnsi="Arial" w:cs="Arial"/>
          <w:color w:val="70AD47" w:themeColor="accent6"/>
          <w:sz w:val="22"/>
          <w:szCs w:val="22"/>
        </w:rPr>
        <w:t>change</w:t>
      </w:r>
      <w:proofErr w:type="gramEnd"/>
      <w:r w:rsidR="001771D8" w:rsidRPr="001771D8">
        <w:rPr>
          <w:rFonts w:ascii="Arial" w:hAnsi="Arial" w:cs="Arial"/>
          <w:color w:val="70AD47" w:themeColor="accent6"/>
          <w:sz w:val="22"/>
          <w:szCs w:val="22"/>
        </w:rPr>
        <w:t xml:space="preserve"> of METH exposure-induced DEGs was not well correlated to the chromatin accessibility change on the promoter region. Recent studies</w:t>
      </w:r>
      <w:r w:rsidR="001771D8" w:rsidRPr="001771D8">
        <w:rPr>
          <w:rFonts w:ascii="Arial" w:hAnsi="Arial" w:cs="Arial"/>
          <w:color w:val="70AD47" w:themeColor="accent6"/>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PEVuZE5vdGU+PENpdGU+PEF1dGhvcj5LaWFuaTwvQXV0aG9yPjxZZWFyPjIwMjI8L1llYXI+PFJl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88-90</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xml:space="preserve"> suggested that many genes can be regulated independently from the changes of chromatin accessibility. All these results suggested more complex regulatory mechanisms existed besides the epigenetic remodeling, like pause-release</w:t>
      </w:r>
      <w:r w:rsidR="001771D8" w:rsidRPr="001771D8">
        <w:rPr>
          <w:rFonts w:ascii="Arial" w:hAnsi="Arial" w:cs="Arial"/>
          <w:color w:val="70AD47" w:themeColor="accent6"/>
          <w:sz w:val="22"/>
          <w:szCs w:val="22"/>
        </w:rPr>
        <w:fldChar w:fldCharType="begin">
          <w:fldData xml:space="preserve">PEVuZE5vdGU+PENpdGU+PEF1dGhvcj5XYWduZXI8L0F1dGhvcj48WWVhcj4yMDIzPC9ZZWFyPjxS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PEVuZE5vdGU+PENpdGU+PEF1dGhvcj5XYWduZXI8L0F1dGhvcj48WWVhcj4yMDIzPC9ZZWFyPjxS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91</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enhancer RNA regulation</w:t>
      </w:r>
      <w:r w:rsidR="001771D8" w:rsidRPr="001771D8">
        <w:rPr>
          <w:rFonts w:ascii="Arial" w:hAnsi="Arial" w:cs="Arial"/>
          <w:color w:val="70AD47" w:themeColor="accent6"/>
          <w:sz w:val="22"/>
          <w:szCs w:val="22"/>
        </w:rPr>
        <w:fldChar w:fldCharType="begin">
          <w:fldData xml:space="preserve">PEVuZE5vdGU+PENpdGU+PEF1dGhvcj5Ib3U8L0F1dGhvcj48WWVhcj4yMDIxPC9ZZWFyPjxSZWNO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PEVuZE5vdGU+PENpdGU+PEF1dGhvcj5Ib3U8L0F1dGhvcj48WWVhcj4yMDIxPC9ZZWFyPjxSZWNO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92</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miRNA interference</w:t>
      </w:r>
      <w:r w:rsidR="001771D8" w:rsidRPr="001771D8">
        <w:rPr>
          <w:rFonts w:ascii="Arial" w:hAnsi="Arial" w:cs="Arial"/>
          <w:color w:val="70AD47" w:themeColor="accent6"/>
          <w:sz w:val="22"/>
          <w:szCs w:val="22"/>
        </w:rPr>
        <w:fldChar w:fldCharType="begin">
          <w:fldData xml:space="preserve">PEVuZE5vdGU+PENpdGU+PEF1dGhvcj5SeXU8L0F1dGhvcj48WWVhcj4yMDIzPC9ZZWFyPjxSZWNO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</w:fldData>
        </w:fldChar>
      </w:r>
      <w:r w:rsidR="001771D8" w:rsidRPr="001771D8">
        <w:rPr>
          <w:rFonts w:ascii="Arial" w:hAnsi="Arial" w:cs="Arial"/>
          <w:color w:val="70AD47" w:themeColor="accent6"/>
          <w:sz w:val="22"/>
          <w:szCs w:val="22"/>
        </w:rPr>
        <w:instrText xml:space="preserve"> ADDIN EN.CITE </w:instrText>
      </w:r>
      <w:r w:rsidR="001771D8" w:rsidRPr="001771D8">
        <w:rPr>
          <w:rFonts w:ascii="Arial" w:hAnsi="Arial" w:cs="Arial"/>
          <w:color w:val="70AD47" w:themeColor="accent6"/>
          <w:sz w:val="22"/>
          <w:szCs w:val="22"/>
        </w:rPr>
        <w:fldChar w:fldCharType="begin">
          <w:fldData xml:space="preserve">PEVuZE5vdGU+PENpdGU+PEF1dGhvcj5SeXU8L0F1dGhvcj48WWVhcj4yMDIzPC9ZZWFyPjxSZWNO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</w:fldData>
        </w:fldChar>
      </w:r>
      <w:r w:rsidR="001771D8" w:rsidRPr="001771D8">
        <w:rPr>
          <w:rFonts w:ascii="Arial" w:hAnsi="Arial" w:cs="Arial"/>
          <w:color w:val="70AD47" w:themeColor="accent6"/>
          <w:sz w:val="22"/>
          <w:szCs w:val="22"/>
        </w:rPr>
        <w:instrText xml:space="preserve"> ADDIN EN.CITE.DATA </w:instrText>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93</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mRNA stability</w:t>
      </w:r>
      <w:r w:rsidR="001771D8" w:rsidRPr="001771D8">
        <w:rPr>
          <w:rFonts w:ascii="Arial" w:hAnsi="Arial" w:cs="Arial"/>
          <w:color w:val="70AD47" w:themeColor="accent6"/>
          <w:sz w:val="22"/>
          <w:szCs w:val="22"/>
        </w:rPr>
        <w:fldChar w:fldCharType="begin"/>
      </w:r>
      <w:r w:rsidR="001771D8" w:rsidRPr="001771D8">
        <w:rPr>
          <w:rFonts w:ascii="Arial" w:hAnsi="Arial" w:cs="Arial"/>
          <w:color w:val="70AD47" w:themeColor="accent6"/>
          <w:sz w:val="22"/>
          <w:szCs w:val="22"/>
        </w:rPr>
        <w:instrText xml:space="preserve"> ADDIN EN.CITE &lt;EndNote&gt;&lt;Cite&gt;&lt;Author&gt;Nagar&lt;/Author&gt;&lt;Year&gt;2023&lt;/Year&gt;&lt;RecNum&gt;329&lt;/RecNum&gt;&lt;DisplayText&gt;&lt;style face="superscript"&gt;94&lt;/style&gt;&lt;/DisplayText&gt;&lt;record&gt;&lt;rec-number&gt;329&lt;/rec-number&gt;&lt;foreign-keys&gt;&lt;key app="EN" db-id="rr0dwv9wrsawzdedz5bxeaf692rwd5f00p9d" timestamp="1679364877"&gt;329&lt;/key&gt;&lt;/foreign-keys&gt;&lt;ref-type name="Journal Article"&gt;17&lt;/ref-type&gt;&lt;contributors&gt;&lt;authors&gt;&lt;author&gt;Nagar, P.&lt;/author&gt;&lt;author&gt;Islam, M. R.&lt;/author&gt;&lt;author&gt;Rahman, M. A.&lt;/author&gt;&lt;/authors&gt;&lt;/contributors&gt;&lt;auth-address&gt;Department of Biochemistry and Molecular Biology, University of Arkansas for Medical Sciences, Little Rock, AR 72205, USA.&amp;#xD;Winthrop P. Rockefeller Cancer Institute, University of Arkansas for Medical Sciences, Little Rock, AR 72205, USA.&lt;/auth-address&gt;&lt;titles&gt;&lt;title&gt;Nonsense-Mediated mRNA Decay as a Mediator of Tumorigenesis&lt;/title&gt;&lt;secondary-title&gt;Genes (Basel)&lt;/secondary-title&gt;&lt;/titles&gt;&lt;periodical&gt;&lt;full-title&gt;Genes (Basel)&lt;/full-title&gt;&lt;/periodical&gt;&lt;volume&gt;14&lt;/volume&gt;&lt;number&gt;2&lt;/number&gt;&lt;edition&gt;20230130&lt;/edition&gt;&lt;keywords&gt;&lt;keyword&gt;Humans&lt;/keyword&gt;&lt;keyword&gt;*Nonsense Mediated mRNA Decay&lt;/keyword&gt;&lt;keyword&gt;Cell Transformation, Neoplastic&lt;/keyword&gt;&lt;keyword&gt;*Neoplasms&lt;/keyword&gt;&lt;keyword&gt;Codon, Nonsense&lt;/keyword&gt;&lt;keyword&gt;Cell Differentiation&lt;/keyword&gt;&lt;keyword&gt;cancer&lt;/keyword&gt;&lt;keyword&gt;gene expression&lt;/keyword&gt;&lt;keyword&gt;nonsense-mediated mRNA decay&lt;/keyword&gt;&lt;keyword&gt;splicing&lt;/keyword&gt;&lt;/keywords&gt;&lt;dates&gt;&lt;year&gt;2023&lt;/year&gt;&lt;pub-dates&gt;&lt;date&gt;Jan 30&lt;/date&gt;&lt;/pub-dates&gt;&lt;/dates&gt;&lt;isbn&gt;2073-4425 (Electronic)&amp;#xD;2073-4425 (Linking)&lt;/isbn&gt;&lt;accession-num&gt;36833284&lt;/accession-num&gt;&lt;urls&gt;&lt;related-urls&gt;&lt;url&gt;https://www.ncbi.nlm.nih.gov/pubmed/36833284&lt;/url&gt;&lt;/related-urls&gt;&lt;/urls&gt;&lt;custom1&gt;The authors declare no conflict of interest.&lt;/custom1&gt;&lt;custom2&gt;PMC9956241&lt;/custom2&gt;&lt;electronic-resource-num&gt;10.3390/genes14020357&lt;/electronic-resource-num&gt;&lt;remote-database-name&gt;Medline&lt;/remote-database-name&gt;&lt;remote-database-provider&gt;NLM&lt;/remote-database-provider&gt;&lt;/record&gt;&lt;/Cite&gt;&lt;/EndNote&gt;</w:instrText>
      </w:r>
      <w:r w:rsidR="001771D8" w:rsidRPr="001771D8">
        <w:rPr>
          <w:rFonts w:ascii="Arial" w:hAnsi="Arial" w:cs="Arial"/>
          <w:color w:val="70AD47" w:themeColor="accent6"/>
          <w:sz w:val="22"/>
          <w:szCs w:val="22"/>
        </w:rPr>
        <w:fldChar w:fldCharType="separate"/>
      </w:r>
      <w:r w:rsidR="001771D8" w:rsidRPr="001771D8">
        <w:rPr>
          <w:rFonts w:ascii="Arial" w:hAnsi="Arial" w:cs="Arial"/>
          <w:noProof/>
          <w:color w:val="70AD47" w:themeColor="accent6"/>
          <w:sz w:val="22"/>
          <w:szCs w:val="22"/>
          <w:vertAlign w:val="superscript"/>
        </w:rPr>
        <w:t>94</w:t>
      </w:r>
      <w:r w:rsidR="001771D8" w:rsidRPr="001771D8">
        <w:rPr>
          <w:rFonts w:ascii="Arial" w:hAnsi="Arial" w:cs="Arial"/>
          <w:color w:val="70AD47" w:themeColor="accent6"/>
          <w:sz w:val="22"/>
          <w:szCs w:val="22"/>
        </w:rPr>
        <w:fldChar w:fldCharType="end"/>
      </w:r>
      <w:r w:rsidR="001771D8" w:rsidRPr="001771D8">
        <w:rPr>
          <w:rFonts w:ascii="Arial" w:hAnsi="Arial" w:cs="Arial"/>
          <w:color w:val="70AD47" w:themeColor="accent6"/>
          <w:sz w:val="22"/>
          <w:szCs w:val="22"/>
        </w:rPr>
        <w:t>, and etc. Meanwhile, a relatively stable epigenetic landscape on gene promoter might work as epigenetic memory and could be a feasible way to allow gene expression back to normal after rapidly regulated by other mechanisms under METH exposure</w:t>
      </w:r>
      <w:r w:rsidRPr="001771D8">
        <w:rPr>
          <w:rFonts w:ascii="Arial" w:hAnsi="Arial" w:cs="Arial"/>
          <w:color w:val="70AD47" w:themeColor="accent6"/>
          <w:sz w:val="22"/>
          <w:szCs w:val="22"/>
        </w:rPr>
        <w:t>.’</w:t>
      </w:r>
    </w:p>
    <w:p w14:paraId="3D29A3C6" w14:textId="017CBDE6" w:rsidR="00F1688E" w:rsidRDefault="00F1688E" w:rsidP="00ED2FF5">
      <w:pPr>
        <w:jc w:val="both"/>
        <w:rPr>
          <w:rFonts w:ascii="Arial" w:hAnsi="Arial" w:cs="Arial"/>
          <w:sz w:val="22"/>
          <w:szCs w:val="22"/>
        </w:rPr>
      </w:pPr>
    </w:p>
    <w:p w14:paraId="6B53A5A1" w14:textId="030602DC" w:rsidR="007F02EA" w:rsidRDefault="007F02EA" w:rsidP="00ED2FF5">
      <w:pPr>
        <w:jc w:val="both"/>
        <w:rPr>
          <w:rFonts w:ascii="Arial" w:hAnsi="Arial" w:cs="Arial"/>
          <w:sz w:val="22"/>
          <w:szCs w:val="22"/>
        </w:rPr>
      </w:pPr>
    </w:p>
    <w:p w14:paraId="763A992D" w14:textId="5CCBDC9D" w:rsidR="00220B46" w:rsidRPr="006C01CE" w:rsidRDefault="00220B46" w:rsidP="00220B46">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3). Evaluate the correlation </w:t>
      </w:r>
      <w:r w:rsidR="00811968" w:rsidRPr="006C01CE">
        <w:rPr>
          <w:rFonts w:ascii="Arial" w:hAnsi="Arial" w:cs="Arial"/>
          <w:color w:val="4472C4" w:themeColor="accent1"/>
          <w:sz w:val="22"/>
          <w:szCs w:val="22"/>
        </w:rPr>
        <w:t>between</w:t>
      </w:r>
      <w:r w:rsidR="00176867" w:rsidRPr="006C01CE">
        <w:rPr>
          <w:rFonts w:ascii="Arial" w:hAnsi="Arial" w:cs="Arial"/>
          <w:color w:val="4472C4" w:themeColor="accent1"/>
          <w:sz w:val="22"/>
          <w:szCs w:val="22"/>
        </w:rPr>
        <w:t xml:space="preserve"> the </w:t>
      </w:r>
      <w:r w:rsidR="00811968" w:rsidRPr="006C01CE">
        <w:rPr>
          <w:rFonts w:ascii="Arial" w:hAnsi="Arial" w:cs="Arial"/>
          <w:color w:val="4472C4" w:themeColor="accent1"/>
          <w:sz w:val="22"/>
          <w:szCs w:val="22"/>
        </w:rPr>
        <w:t xml:space="preserve">chromatin accessibility changes on the </w:t>
      </w:r>
      <w:r w:rsidRPr="006C01CE">
        <w:rPr>
          <w:rFonts w:ascii="Arial" w:hAnsi="Arial" w:cs="Arial"/>
          <w:color w:val="4472C4" w:themeColor="accent1"/>
          <w:sz w:val="22"/>
          <w:szCs w:val="22"/>
        </w:rPr>
        <w:t xml:space="preserve">METH </w:t>
      </w:r>
      <w:proofErr w:type="gramStart"/>
      <w:r w:rsidRPr="006C01CE">
        <w:rPr>
          <w:rFonts w:ascii="Arial" w:hAnsi="Arial" w:cs="Arial"/>
          <w:color w:val="4472C4" w:themeColor="accent1"/>
          <w:sz w:val="22"/>
          <w:szCs w:val="22"/>
        </w:rPr>
        <w:t>exposure-induced</w:t>
      </w:r>
      <w:proofErr w:type="gramEnd"/>
      <w:r w:rsidR="00176867" w:rsidRPr="006C01CE">
        <w:rPr>
          <w:rFonts w:ascii="Arial" w:hAnsi="Arial" w:cs="Arial"/>
          <w:color w:val="4472C4" w:themeColor="accent1"/>
          <w:sz w:val="22"/>
          <w:szCs w:val="22"/>
        </w:rPr>
        <w:t xml:space="preserve"> </w:t>
      </w:r>
      <w:r w:rsidR="00811968" w:rsidRPr="006C01CE">
        <w:rPr>
          <w:rFonts w:ascii="Arial" w:hAnsi="Arial" w:cs="Arial"/>
          <w:color w:val="4472C4" w:themeColor="accent1"/>
          <w:sz w:val="22"/>
          <w:szCs w:val="22"/>
        </w:rPr>
        <w:t xml:space="preserve">DARs and </w:t>
      </w:r>
      <w:r w:rsidR="00435FF8" w:rsidRPr="006C01CE">
        <w:rPr>
          <w:rFonts w:ascii="Arial" w:hAnsi="Arial" w:cs="Arial"/>
          <w:color w:val="4472C4" w:themeColor="accent1"/>
          <w:sz w:val="22"/>
          <w:szCs w:val="22"/>
        </w:rPr>
        <w:t>the expression of their associated genes</w:t>
      </w:r>
      <w:r w:rsidR="006C01CE">
        <w:rPr>
          <w:rFonts w:ascii="Arial" w:hAnsi="Arial" w:cs="Arial"/>
          <w:color w:val="4472C4" w:themeColor="accent1"/>
          <w:sz w:val="22"/>
          <w:szCs w:val="22"/>
        </w:rPr>
        <w:t>.</w:t>
      </w:r>
    </w:p>
    <w:p w14:paraId="18A85EA8" w14:textId="77777777" w:rsidR="007F02EA" w:rsidRPr="006C01CE" w:rsidRDefault="007F02EA" w:rsidP="00ED2FF5">
      <w:pPr>
        <w:jc w:val="both"/>
        <w:rPr>
          <w:rFonts w:ascii="Arial" w:hAnsi="Arial" w:cs="Arial"/>
          <w:color w:val="4472C4" w:themeColor="accent1"/>
          <w:sz w:val="22"/>
          <w:szCs w:val="22"/>
        </w:rPr>
      </w:pPr>
    </w:p>
    <w:p w14:paraId="7E8A2548" w14:textId="40AB6B65" w:rsidR="005141D3" w:rsidRPr="006C01CE" w:rsidRDefault="00436C7D"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w:t>
      </w:r>
      <w:r w:rsidR="007B330E" w:rsidRPr="006C01CE">
        <w:rPr>
          <w:rFonts w:ascii="Arial" w:hAnsi="Arial" w:cs="Arial"/>
          <w:color w:val="4472C4" w:themeColor="accent1"/>
          <w:sz w:val="22"/>
          <w:szCs w:val="22"/>
        </w:rPr>
        <w:t>also</w:t>
      </w:r>
      <w:r w:rsidRPr="006C01CE">
        <w:rPr>
          <w:rFonts w:ascii="Arial" w:hAnsi="Arial" w:cs="Arial"/>
          <w:color w:val="4472C4" w:themeColor="accent1"/>
          <w:sz w:val="22"/>
          <w:szCs w:val="22"/>
        </w:rPr>
        <w:t xml:space="preserve"> explored the correlation between </w:t>
      </w:r>
      <w:r w:rsidR="007B330E" w:rsidRPr="006C01CE">
        <w:rPr>
          <w:rFonts w:ascii="Arial" w:hAnsi="Arial" w:cs="Arial"/>
          <w:color w:val="4472C4" w:themeColor="accent1"/>
          <w:sz w:val="22"/>
          <w:szCs w:val="22"/>
        </w:rPr>
        <w:t xml:space="preserve">the chromatin accessibility changes on the METH </w:t>
      </w:r>
      <w:proofErr w:type="gramStart"/>
      <w:r w:rsidR="007B330E" w:rsidRPr="006C01CE">
        <w:rPr>
          <w:rFonts w:ascii="Arial" w:hAnsi="Arial" w:cs="Arial"/>
          <w:color w:val="4472C4" w:themeColor="accent1"/>
          <w:sz w:val="22"/>
          <w:szCs w:val="22"/>
        </w:rPr>
        <w:t>exposure-induced</w:t>
      </w:r>
      <w:proofErr w:type="gramEnd"/>
      <w:r w:rsidR="007B330E" w:rsidRPr="006C01CE">
        <w:rPr>
          <w:rFonts w:ascii="Arial" w:hAnsi="Arial" w:cs="Arial"/>
          <w:color w:val="4472C4" w:themeColor="accent1"/>
          <w:sz w:val="22"/>
          <w:szCs w:val="22"/>
        </w:rPr>
        <w:t xml:space="preserve"> DARs and the expression of their associated genes. </w:t>
      </w:r>
      <w:r w:rsidRPr="006C01CE">
        <w:rPr>
          <w:rFonts w:ascii="Arial" w:hAnsi="Arial" w:cs="Arial"/>
          <w:color w:val="4472C4" w:themeColor="accent1"/>
          <w:sz w:val="22"/>
          <w:szCs w:val="22"/>
        </w:rPr>
        <w:t xml:space="preserve"> We </w:t>
      </w:r>
      <w:r w:rsidR="007B330E" w:rsidRPr="006C01CE">
        <w:rPr>
          <w:rFonts w:ascii="Arial" w:hAnsi="Arial" w:cs="Arial"/>
          <w:color w:val="4472C4" w:themeColor="accent1"/>
          <w:sz w:val="22"/>
          <w:szCs w:val="22"/>
        </w:rPr>
        <w:t>checked the expression of genes associated with</w:t>
      </w:r>
      <w:r w:rsidRPr="006C01CE">
        <w:rPr>
          <w:rFonts w:ascii="Arial" w:hAnsi="Arial" w:cs="Arial"/>
          <w:color w:val="4472C4" w:themeColor="accent1"/>
          <w:sz w:val="22"/>
          <w:szCs w:val="22"/>
        </w:rPr>
        <w:t xml:space="preserve"> the METH </w:t>
      </w:r>
      <w:proofErr w:type="gramStart"/>
      <w:r w:rsidRPr="006C01CE">
        <w:rPr>
          <w:rFonts w:ascii="Arial" w:hAnsi="Arial" w:cs="Arial"/>
          <w:color w:val="4472C4" w:themeColor="accent1"/>
          <w:sz w:val="22"/>
          <w:szCs w:val="22"/>
        </w:rPr>
        <w:t>exposure-induced</w:t>
      </w:r>
      <w:proofErr w:type="gramEnd"/>
      <w:r w:rsidRPr="006C01CE">
        <w:rPr>
          <w:rFonts w:ascii="Arial" w:hAnsi="Arial" w:cs="Arial"/>
          <w:color w:val="4472C4" w:themeColor="accent1"/>
          <w:sz w:val="22"/>
          <w:szCs w:val="22"/>
        </w:rPr>
        <w:t xml:space="preserve"> D</w:t>
      </w:r>
      <w:r w:rsidR="007B330E" w:rsidRPr="006C01CE">
        <w:rPr>
          <w:rFonts w:ascii="Arial" w:hAnsi="Arial" w:cs="Arial"/>
          <w:color w:val="4472C4" w:themeColor="accent1"/>
          <w:sz w:val="22"/>
          <w:szCs w:val="22"/>
        </w:rPr>
        <w:t>AR</w:t>
      </w:r>
      <w:r w:rsidRPr="006C01CE">
        <w:rPr>
          <w:rFonts w:ascii="Arial" w:hAnsi="Arial" w:cs="Arial"/>
          <w:color w:val="4472C4" w:themeColor="accent1"/>
          <w:sz w:val="22"/>
          <w:szCs w:val="22"/>
        </w:rPr>
        <w:t>s that were identified for each brain region</w:t>
      </w:r>
      <w:r w:rsidR="005141D3" w:rsidRPr="006C01CE">
        <w:rPr>
          <w:rFonts w:ascii="Arial" w:hAnsi="Arial" w:cs="Arial"/>
          <w:color w:val="4472C4" w:themeColor="accent1"/>
          <w:sz w:val="22"/>
          <w:szCs w:val="22"/>
        </w:rPr>
        <w:t xml:space="preserve">. We found </w:t>
      </w:r>
      <w:r w:rsidR="00015874" w:rsidRPr="006C01CE">
        <w:rPr>
          <w:rFonts w:ascii="Arial" w:hAnsi="Arial" w:cs="Arial"/>
          <w:color w:val="4472C4" w:themeColor="accent1"/>
          <w:sz w:val="22"/>
          <w:szCs w:val="22"/>
        </w:rPr>
        <w:t xml:space="preserve">that </w:t>
      </w:r>
      <w:r w:rsidR="005141D3" w:rsidRPr="006C01CE">
        <w:rPr>
          <w:rFonts w:ascii="Arial" w:hAnsi="Arial" w:cs="Arial"/>
          <w:color w:val="4472C4" w:themeColor="accent1"/>
          <w:sz w:val="22"/>
          <w:szCs w:val="22"/>
        </w:rPr>
        <w:t xml:space="preserve">overall </w:t>
      </w:r>
      <w:r w:rsidR="0009292D" w:rsidRPr="006C01CE">
        <w:rPr>
          <w:rFonts w:ascii="Arial" w:hAnsi="Arial" w:cs="Arial"/>
          <w:color w:val="4472C4" w:themeColor="accent1"/>
          <w:sz w:val="22"/>
          <w:szCs w:val="22"/>
        </w:rPr>
        <w:t>the genes around more accessible DARs</w:t>
      </w:r>
      <w:r w:rsidR="00015874" w:rsidRPr="006C01CE">
        <w:rPr>
          <w:rFonts w:ascii="Arial" w:hAnsi="Arial" w:cs="Arial"/>
          <w:color w:val="4472C4" w:themeColor="accent1"/>
          <w:sz w:val="22"/>
          <w:szCs w:val="22"/>
        </w:rPr>
        <w:t xml:space="preserve"> induced by METH exposure upregulated, as shown in Fig-</w:t>
      </w:r>
      <w:proofErr w:type="gramStart"/>
      <w:r w:rsidR="00015874" w:rsidRPr="006C01CE">
        <w:rPr>
          <w:rFonts w:ascii="Arial" w:hAnsi="Arial" w:cs="Arial"/>
          <w:color w:val="4472C4" w:themeColor="accent1"/>
          <w:sz w:val="22"/>
          <w:szCs w:val="22"/>
        </w:rPr>
        <w:t>3.b.</w:t>
      </w:r>
      <w:proofErr w:type="gramEnd"/>
      <w:r w:rsidR="00015874" w:rsidRPr="006C01CE">
        <w:rPr>
          <w:rFonts w:ascii="Arial" w:hAnsi="Arial" w:cs="Arial"/>
          <w:color w:val="4472C4" w:themeColor="accent1"/>
          <w:sz w:val="22"/>
          <w:szCs w:val="22"/>
        </w:rPr>
        <w:t xml:space="preserve"> </w:t>
      </w:r>
      <w:r w:rsidR="0088464A" w:rsidRPr="006C01CE">
        <w:rPr>
          <w:rFonts w:ascii="Arial" w:hAnsi="Arial" w:cs="Arial"/>
          <w:color w:val="4472C4" w:themeColor="accent1"/>
          <w:sz w:val="22"/>
          <w:szCs w:val="22"/>
        </w:rPr>
        <w:t xml:space="preserve">However, we did not notice </w:t>
      </w:r>
      <w:r w:rsidR="0012543B" w:rsidRPr="006C01CE">
        <w:rPr>
          <w:rFonts w:ascii="Arial" w:hAnsi="Arial" w:cs="Arial"/>
          <w:color w:val="4472C4" w:themeColor="accent1"/>
          <w:sz w:val="22"/>
          <w:szCs w:val="22"/>
        </w:rPr>
        <w:t>such a</w:t>
      </w:r>
      <w:r w:rsidR="0088464A" w:rsidRPr="006C01CE">
        <w:rPr>
          <w:rFonts w:ascii="Arial" w:hAnsi="Arial" w:cs="Arial"/>
          <w:color w:val="4472C4" w:themeColor="accent1"/>
          <w:sz w:val="22"/>
          <w:szCs w:val="22"/>
        </w:rPr>
        <w:t xml:space="preserve"> correlation between the expression of genes around less accessible DARs (Supplementary </w:t>
      </w:r>
      <w:r w:rsidR="00E226F7" w:rsidRPr="006C01CE">
        <w:rPr>
          <w:rFonts w:ascii="Arial" w:hAnsi="Arial" w:cs="Arial"/>
          <w:color w:val="4472C4" w:themeColor="accent1"/>
          <w:sz w:val="22"/>
          <w:szCs w:val="22"/>
        </w:rPr>
        <w:t>F</w:t>
      </w:r>
      <w:r w:rsidR="005A433E" w:rsidRPr="006C01CE">
        <w:rPr>
          <w:rFonts w:ascii="Arial" w:hAnsi="Arial" w:cs="Arial"/>
          <w:color w:val="4472C4" w:themeColor="accent1"/>
          <w:sz w:val="22"/>
          <w:szCs w:val="22"/>
        </w:rPr>
        <w:t>ig</w:t>
      </w:r>
      <w:r w:rsidR="00E226F7" w:rsidRPr="006C01CE">
        <w:rPr>
          <w:rFonts w:ascii="Arial" w:hAnsi="Arial" w:cs="Arial"/>
          <w:color w:val="4472C4" w:themeColor="accent1"/>
          <w:sz w:val="22"/>
          <w:szCs w:val="22"/>
        </w:rPr>
        <w:t>-3</w:t>
      </w:r>
      <w:r w:rsidR="005A433E" w:rsidRPr="006C01CE">
        <w:rPr>
          <w:rFonts w:ascii="Arial" w:hAnsi="Arial" w:cs="Arial"/>
          <w:color w:val="4472C4" w:themeColor="accent1"/>
          <w:sz w:val="22"/>
          <w:szCs w:val="22"/>
        </w:rPr>
        <w:t>.c</w:t>
      </w:r>
      <w:r w:rsidR="0088464A" w:rsidRPr="006C01CE">
        <w:rPr>
          <w:rFonts w:ascii="Arial" w:hAnsi="Arial" w:cs="Arial"/>
          <w:color w:val="4472C4" w:themeColor="accent1"/>
          <w:sz w:val="22"/>
          <w:szCs w:val="22"/>
        </w:rPr>
        <w:t>)</w:t>
      </w:r>
      <w:r w:rsidR="00CE5D00" w:rsidRPr="006C01CE">
        <w:rPr>
          <w:rFonts w:ascii="Arial" w:hAnsi="Arial" w:cs="Arial"/>
          <w:color w:val="4472C4" w:themeColor="accent1"/>
          <w:sz w:val="22"/>
          <w:szCs w:val="22"/>
        </w:rPr>
        <w:t xml:space="preserve">. We </w:t>
      </w:r>
      <w:r w:rsidR="00CC4C20" w:rsidRPr="006C01CE">
        <w:rPr>
          <w:rFonts w:ascii="Arial" w:hAnsi="Arial" w:cs="Arial"/>
          <w:color w:val="4472C4" w:themeColor="accent1"/>
          <w:sz w:val="22"/>
          <w:szCs w:val="22"/>
        </w:rPr>
        <w:t>especially</w:t>
      </w:r>
      <w:r w:rsidR="00CE5D00" w:rsidRPr="006C01CE">
        <w:rPr>
          <w:rFonts w:ascii="Arial" w:hAnsi="Arial" w:cs="Arial"/>
          <w:color w:val="4472C4" w:themeColor="accent1"/>
          <w:sz w:val="22"/>
          <w:szCs w:val="22"/>
        </w:rPr>
        <w:t xml:space="preserve"> checked </w:t>
      </w:r>
      <w:r w:rsidR="00CC4C20" w:rsidRPr="006C01CE">
        <w:rPr>
          <w:rFonts w:ascii="Arial" w:hAnsi="Arial" w:cs="Arial"/>
          <w:color w:val="4472C4" w:themeColor="accent1"/>
          <w:sz w:val="22"/>
          <w:szCs w:val="22"/>
        </w:rPr>
        <w:t xml:space="preserve">the DARs located on </w:t>
      </w:r>
      <w:r w:rsidR="00DA1A76" w:rsidRPr="006C01CE">
        <w:rPr>
          <w:rFonts w:ascii="Arial" w:hAnsi="Arial" w:cs="Arial"/>
          <w:color w:val="4472C4" w:themeColor="accent1"/>
          <w:sz w:val="22"/>
          <w:szCs w:val="22"/>
        </w:rPr>
        <w:t xml:space="preserve">the </w:t>
      </w:r>
      <w:r w:rsidR="00CC4C20" w:rsidRPr="006C01CE">
        <w:rPr>
          <w:rFonts w:ascii="Arial" w:hAnsi="Arial" w:cs="Arial"/>
          <w:color w:val="4472C4" w:themeColor="accent1"/>
          <w:sz w:val="22"/>
          <w:szCs w:val="22"/>
        </w:rPr>
        <w:t>gene’s promoter</w:t>
      </w:r>
      <w:r w:rsidR="00DA1A76" w:rsidRPr="006C01CE">
        <w:rPr>
          <w:rFonts w:ascii="Arial" w:hAnsi="Arial" w:cs="Arial"/>
          <w:color w:val="4472C4" w:themeColor="accent1"/>
          <w:sz w:val="22"/>
          <w:szCs w:val="22"/>
        </w:rPr>
        <w:t xml:space="preserve">, and found many of these genes significantly changed </w:t>
      </w:r>
      <w:r w:rsidR="006C409A" w:rsidRPr="006C01CE">
        <w:rPr>
          <w:rFonts w:ascii="Arial" w:hAnsi="Arial" w:cs="Arial"/>
          <w:color w:val="4472C4" w:themeColor="accent1"/>
          <w:sz w:val="22"/>
          <w:szCs w:val="22"/>
        </w:rPr>
        <w:t xml:space="preserve">their </w:t>
      </w:r>
      <w:r w:rsidR="00DA1A76" w:rsidRPr="006C01CE">
        <w:rPr>
          <w:rFonts w:ascii="Arial" w:hAnsi="Arial" w:cs="Arial"/>
          <w:color w:val="4472C4" w:themeColor="accent1"/>
          <w:sz w:val="22"/>
          <w:szCs w:val="22"/>
        </w:rPr>
        <w:t xml:space="preserve">expression but </w:t>
      </w:r>
      <w:r w:rsidR="005F762C" w:rsidRPr="006C01CE">
        <w:rPr>
          <w:rFonts w:ascii="Arial" w:hAnsi="Arial" w:cs="Arial"/>
          <w:color w:val="4472C4" w:themeColor="accent1"/>
          <w:sz w:val="22"/>
          <w:szCs w:val="22"/>
        </w:rPr>
        <w:t>on</w:t>
      </w:r>
      <w:r w:rsidR="00DA1A76" w:rsidRPr="006C01CE">
        <w:rPr>
          <w:rFonts w:ascii="Arial" w:hAnsi="Arial" w:cs="Arial"/>
          <w:color w:val="4472C4" w:themeColor="accent1"/>
          <w:sz w:val="22"/>
          <w:szCs w:val="22"/>
        </w:rPr>
        <w:t xml:space="preserve"> a </w:t>
      </w:r>
      <w:r w:rsidR="008B51B1" w:rsidRPr="006C01CE">
        <w:rPr>
          <w:rFonts w:ascii="Arial" w:hAnsi="Arial" w:cs="Arial"/>
          <w:color w:val="4472C4" w:themeColor="accent1"/>
          <w:sz w:val="22"/>
          <w:szCs w:val="22"/>
        </w:rPr>
        <w:t>relatively</w:t>
      </w:r>
      <w:r w:rsidR="00DA1A76" w:rsidRPr="006C01CE">
        <w:rPr>
          <w:rFonts w:ascii="Arial" w:hAnsi="Arial" w:cs="Arial"/>
          <w:color w:val="4472C4" w:themeColor="accent1"/>
          <w:sz w:val="22"/>
          <w:szCs w:val="22"/>
        </w:rPr>
        <w:t xml:space="preserve"> mild scale</w:t>
      </w:r>
      <w:r w:rsidR="008B51B1" w:rsidRPr="006C01CE">
        <w:rPr>
          <w:rFonts w:ascii="Arial" w:hAnsi="Arial" w:cs="Arial"/>
          <w:color w:val="4472C4" w:themeColor="accent1"/>
          <w:sz w:val="22"/>
          <w:szCs w:val="22"/>
        </w:rPr>
        <w:t xml:space="preserve"> as shown in Fig-3h</w:t>
      </w:r>
      <w:r w:rsidR="005A433E" w:rsidRPr="006C01CE">
        <w:rPr>
          <w:rFonts w:ascii="Arial" w:hAnsi="Arial" w:cs="Arial"/>
          <w:color w:val="4472C4" w:themeColor="accent1"/>
          <w:sz w:val="22"/>
          <w:szCs w:val="22"/>
        </w:rPr>
        <w:t xml:space="preserve"> and Supplementary Fig-</w:t>
      </w:r>
      <w:proofErr w:type="gramStart"/>
      <w:r w:rsidR="005A433E" w:rsidRPr="006C01CE">
        <w:rPr>
          <w:rFonts w:ascii="Arial" w:hAnsi="Arial" w:cs="Arial"/>
          <w:color w:val="4472C4" w:themeColor="accent1"/>
          <w:sz w:val="22"/>
          <w:szCs w:val="22"/>
        </w:rPr>
        <w:t>3.i</w:t>
      </w:r>
      <w:r w:rsidR="00DA1A76" w:rsidRPr="006C01CE">
        <w:rPr>
          <w:rFonts w:ascii="Arial" w:hAnsi="Arial" w:cs="Arial"/>
          <w:color w:val="4472C4" w:themeColor="accent1"/>
          <w:sz w:val="22"/>
          <w:szCs w:val="22"/>
        </w:rPr>
        <w:t>.</w:t>
      </w:r>
      <w:proofErr w:type="gramEnd"/>
      <w:r w:rsidR="00DA1A76" w:rsidRPr="006C01CE">
        <w:rPr>
          <w:rFonts w:ascii="Arial" w:hAnsi="Arial" w:cs="Arial"/>
          <w:color w:val="4472C4" w:themeColor="accent1"/>
          <w:sz w:val="22"/>
          <w:szCs w:val="22"/>
        </w:rPr>
        <w:t xml:space="preserve"> </w:t>
      </w:r>
      <w:r w:rsidR="00711BE0" w:rsidRPr="006C01CE">
        <w:rPr>
          <w:rFonts w:ascii="Arial" w:hAnsi="Arial" w:cs="Arial"/>
          <w:color w:val="4472C4" w:themeColor="accent1"/>
          <w:sz w:val="22"/>
          <w:szCs w:val="22"/>
        </w:rPr>
        <w:t xml:space="preserve">Because we used a very stringent cut-off to define METH </w:t>
      </w:r>
      <w:proofErr w:type="gramStart"/>
      <w:r w:rsidR="00711BE0" w:rsidRPr="006C01CE">
        <w:rPr>
          <w:rFonts w:ascii="Arial" w:hAnsi="Arial" w:cs="Arial"/>
          <w:color w:val="4472C4" w:themeColor="accent1"/>
          <w:sz w:val="22"/>
          <w:szCs w:val="22"/>
        </w:rPr>
        <w:t>exposure-induced</w:t>
      </w:r>
      <w:proofErr w:type="gramEnd"/>
      <w:r w:rsidR="00711BE0" w:rsidRPr="006C01CE">
        <w:rPr>
          <w:rFonts w:ascii="Arial" w:hAnsi="Arial" w:cs="Arial"/>
          <w:color w:val="4472C4" w:themeColor="accent1"/>
          <w:sz w:val="22"/>
          <w:szCs w:val="22"/>
        </w:rPr>
        <w:t xml:space="preserve"> DEGs (log2FoldChange &gt; 1 and FDR&lt; 0.01), even most of these genes change</w:t>
      </w:r>
      <w:r w:rsidR="00C0284C" w:rsidRPr="006C01CE">
        <w:rPr>
          <w:rFonts w:ascii="Arial" w:hAnsi="Arial" w:cs="Arial"/>
          <w:color w:val="4472C4" w:themeColor="accent1"/>
          <w:sz w:val="22"/>
          <w:szCs w:val="22"/>
        </w:rPr>
        <w:t>d</w:t>
      </w:r>
      <w:r w:rsidR="00711BE0" w:rsidRPr="006C01CE">
        <w:rPr>
          <w:rFonts w:ascii="Arial" w:hAnsi="Arial" w:cs="Arial"/>
          <w:color w:val="4472C4" w:themeColor="accent1"/>
          <w:sz w:val="22"/>
          <w:szCs w:val="22"/>
        </w:rPr>
        <w:t xml:space="preserve"> expression but </w:t>
      </w:r>
      <w:r w:rsidR="00C0284C" w:rsidRPr="006C01CE">
        <w:rPr>
          <w:rFonts w:ascii="Arial" w:hAnsi="Arial" w:cs="Arial"/>
          <w:color w:val="4472C4" w:themeColor="accent1"/>
          <w:sz w:val="22"/>
          <w:szCs w:val="22"/>
        </w:rPr>
        <w:t xml:space="preserve">could not pass our cut-off. </w:t>
      </w:r>
    </w:p>
    <w:p w14:paraId="6E5D8056" w14:textId="77777777" w:rsidR="005141D3" w:rsidRDefault="005141D3" w:rsidP="00ED2FF5">
      <w:pPr>
        <w:jc w:val="both"/>
        <w:rPr>
          <w:rFonts w:ascii="Arial" w:hAnsi="Arial" w:cs="Arial"/>
          <w:color w:val="2E74B5" w:themeColor="accent5" w:themeShade="BF"/>
          <w:sz w:val="22"/>
          <w:szCs w:val="22"/>
        </w:rPr>
      </w:pPr>
    </w:p>
    <w:p w14:paraId="77EF407F" w14:textId="395D979A" w:rsidR="00644650" w:rsidRDefault="007F02EA" w:rsidP="00ED2FF5">
      <w:pPr>
        <w:jc w:val="both"/>
        <w:rPr>
          <w:rFonts w:ascii="Arial" w:hAnsi="Arial" w:cs="Arial"/>
          <w:sz w:val="22"/>
          <w:szCs w:val="22"/>
        </w:rPr>
      </w:pPr>
      <w:r w:rsidRPr="007F02EA">
        <w:rPr>
          <w:rFonts w:ascii="Arial" w:hAnsi="Arial" w:cs="Arial"/>
          <w:noProof/>
          <w:sz w:val="22"/>
          <w:szCs w:val="22"/>
        </w:rPr>
        <w:lastRenderedPageBreak/>
        <w:drawing>
          <wp:anchor distT="0" distB="0" distL="114300" distR="114300" simplePos="0" relativeHeight="251663360" behindDoc="0" locked="0" layoutInCell="1" allowOverlap="1" wp14:anchorId="4A557990" wp14:editId="7523465B">
            <wp:simplePos x="0" y="0"/>
            <wp:positionH relativeFrom="column">
              <wp:posOffset>0</wp:posOffset>
            </wp:positionH>
            <wp:positionV relativeFrom="paragraph">
              <wp:posOffset>160655</wp:posOffset>
            </wp:positionV>
            <wp:extent cx="1727835" cy="1184910"/>
            <wp:effectExtent l="0" t="0" r="0" b="0"/>
            <wp:wrapTopAndBottom/>
            <wp:docPr id="14" name="Picture 14"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ox and whisker 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27835" cy="1184910"/>
                    </a:xfrm>
                    <a:prstGeom prst="rect">
                      <a:avLst/>
                    </a:prstGeom>
                  </pic:spPr>
                </pic:pic>
              </a:graphicData>
            </a:graphic>
            <wp14:sizeRelH relativeFrom="page">
              <wp14:pctWidth>0</wp14:pctWidth>
            </wp14:sizeRelH>
            <wp14:sizeRelV relativeFrom="page">
              <wp14:pctHeight>0</wp14:pctHeight>
            </wp14:sizeRelV>
          </wp:anchor>
        </w:drawing>
      </w:r>
      <w:r w:rsidRPr="00644650">
        <w:rPr>
          <w:rFonts w:ascii="Arial" w:hAnsi="Arial" w:cs="Arial"/>
          <w:noProof/>
          <w:sz w:val="22"/>
          <w:szCs w:val="22"/>
        </w:rPr>
        <w:drawing>
          <wp:anchor distT="0" distB="0" distL="114300" distR="114300" simplePos="0" relativeHeight="251662336" behindDoc="0" locked="0" layoutInCell="1" allowOverlap="1" wp14:anchorId="089E5AFC" wp14:editId="5BC34514">
            <wp:simplePos x="0" y="0"/>
            <wp:positionH relativeFrom="column">
              <wp:posOffset>1964055</wp:posOffset>
            </wp:positionH>
            <wp:positionV relativeFrom="paragraph">
              <wp:posOffset>160655</wp:posOffset>
            </wp:positionV>
            <wp:extent cx="3987800" cy="1618615"/>
            <wp:effectExtent l="0" t="0" r="0" b="0"/>
            <wp:wrapTopAndBottom/>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3987800" cy="1618615"/>
                    </a:xfrm>
                    <a:prstGeom prst="rect">
                      <a:avLst/>
                    </a:prstGeom>
                  </pic:spPr>
                </pic:pic>
              </a:graphicData>
            </a:graphic>
            <wp14:sizeRelH relativeFrom="page">
              <wp14:pctWidth>0</wp14:pctWidth>
            </wp14:sizeRelH>
            <wp14:sizeRelV relativeFrom="page">
              <wp14:pctHeight>0</wp14:pctHeight>
            </wp14:sizeRelV>
          </wp:anchor>
        </w:drawing>
      </w:r>
    </w:p>
    <w:p w14:paraId="42E69049" w14:textId="703847DE" w:rsidR="00644650" w:rsidRDefault="00644650" w:rsidP="00ED2FF5">
      <w:pPr>
        <w:jc w:val="both"/>
        <w:rPr>
          <w:rFonts w:ascii="Arial" w:hAnsi="Arial" w:cs="Arial"/>
          <w:sz w:val="22"/>
          <w:szCs w:val="22"/>
        </w:rPr>
      </w:pPr>
    </w:p>
    <w:p w14:paraId="3A2A11F3" w14:textId="6C516CBC" w:rsidR="006C409A" w:rsidRPr="006C01CE" w:rsidRDefault="00010E82" w:rsidP="00ED2FF5">
      <w:pPr>
        <w:jc w:val="both"/>
        <w:rPr>
          <w:rFonts w:ascii="Arial" w:hAnsi="Arial" w:cs="Arial"/>
          <w:color w:val="4472C4" w:themeColor="accent1"/>
          <w:sz w:val="20"/>
          <w:szCs w:val="20"/>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Supplementary figure 2-a. Expression of genes associated with </w:t>
      </w:r>
      <w:r w:rsidR="00B23F2A" w:rsidRPr="006C01CE">
        <w:rPr>
          <w:rFonts w:ascii="Arial" w:hAnsi="Arial" w:cs="Arial"/>
          <w:color w:val="4472C4" w:themeColor="accent1"/>
          <w:sz w:val="20"/>
          <w:szCs w:val="20"/>
        </w:rPr>
        <w:t>more accessible METH exposure-induced DARs</w:t>
      </w:r>
      <w:r w:rsidRPr="006C01CE">
        <w:rPr>
          <w:rFonts w:ascii="Arial" w:hAnsi="Arial" w:cs="Arial"/>
          <w:color w:val="4472C4" w:themeColor="accent1"/>
          <w:sz w:val="20"/>
          <w:szCs w:val="20"/>
        </w:rPr>
        <w:t>.</w:t>
      </w:r>
      <w:r w:rsidR="00B23F2A" w:rsidRPr="006C01CE">
        <w:rPr>
          <w:rFonts w:ascii="Arial" w:hAnsi="Arial" w:cs="Arial"/>
          <w:color w:val="4472C4" w:themeColor="accent1"/>
          <w:sz w:val="20"/>
          <w:szCs w:val="20"/>
        </w:rPr>
        <w:t xml:space="preserve"> </w:t>
      </w:r>
      <w:r w:rsidR="00B23F2A" w:rsidRPr="006C01CE">
        <w:rPr>
          <w:rFonts w:ascii="Arial" w:hAnsi="Arial" w:cs="Arial"/>
          <w:b/>
          <w:bCs/>
          <w:color w:val="4472C4" w:themeColor="accent1"/>
          <w:sz w:val="20"/>
          <w:szCs w:val="20"/>
        </w:rPr>
        <w:t>Right</w:t>
      </w:r>
      <w:r w:rsidR="00B23F2A" w:rsidRPr="006C01CE">
        <w:rPr>
          <w:rFonts w:ascii="Arial" w:hAnsi="Arial" w:cs="Arial"/>
          <w:color w:val="4472C4" w:themeColor="accent1"/>
          <w:sz w:val="20"/>
          <w:szCs w:val="20"/>
        </w:rPr>
        <w:t xml:space="preserve">: Fig-3i. Expression of genes associated with more accessible METH exposure-induced DARs that </w:t>
      </w:r>
      <w:proofErr w:type="gramStart"/>
      <w:r w:rsidR="00B23F2A" w:rsidRPr="006C01CE">
        <w:rPr>
          <w:rFonts w:ascii="Arial" w:hAnsi="Arial" w:cs="Arial"/>
          <w:color w:val="4472C4" w:themeColor="accent1"/>
          <w:sz w:val="20"/>
          <w:szCs w:val="20"/>
        </w:rPr>
        <w:t>are located in</w:t>
      </w:r>
      <w:proofErr w:type="gramEnd"/>
      <w:r w:rsidR="00B23F2A" w:rsidRPr="006C01CE">
        <w:rPr>
          <w:rFonts w:ascii="Arial" w:hAnsi="Arial" w:cs="Arial"/>
          <w:color w:val="4472C4" w:themeColor="accent1"/>
          <w:sz w:val="20"/>
          <w:szCs w:val="20"/>
        </w:rPr>
        <w:t xml:space="preserve"> the promoter regions.</w:t>
      </w:r>
    </w:p>
    <w:p w14:paraId="33EB65D9" w14:textId="68AF0A93" w:rsidR="006C409A" w:rsidRPr="006C01CE" w:rsidRDefault="006C409A" w:rsidP="00ED2FF5">
      <w:pPr>
        <w:jc w:val="both"/>
        <w:rPr>
          <w:rFonts w:ascii="Arial" w:hAnsi="Arial" w:cs="Arial"/>
          <w:color w:val="4472C4" w:themeColor="accent1"/>
          <w:sz w:val="22"/>
          <w:szCs w:val="22"/>
        </w:rPr>
      </w:pPr>
    </w:p>
    <w:p w14:paraId="40559C2C" w14:textId="2F551908" w:rsidR="006C409A" w:rsidRPr="006C01CE" w:rsidRDefault="006C409A" w:rsidP="00ED2FF5">
      <w:pPr>
        <w:jc w:val="both"/>
        <w:rPr>
          <w:rFonts w:ascii="Arial" w:hAnsi="Arial" w:cs="Arial"/>
          <w:color w:val="4472C4" w:themeColor="accent1"/>
          <w:sz w:val="22"/>
          <w:szCs w:val="22"/>
        </w:rPr>
      </w:pPr>
    </w:p>
    <w:p w14:paraId="231D95D2" w14:textId="77777777" w:rsidR="00010E82" w:rsidRPr="006C01CE" w:rsidRDefault="00010E82" w:rsidP="00010E82">
      <w:pPr>
        <w:jc w:val="both"/>
        <w:rPr>
          <w:rFonts w:ascii="Arial" w:hAnsi="Arial" w:cs="Arial"/>
          <w:color w:val="4472C4" w:themeColor="accent1"/>
          <w:sz w:val="22"/>
          <w:szCs w:val="22"/>
        </w:rPr>
      </w:pPr>
      <w:r w:rsidRPr="006C01CE">
        <w:rPr>
          <w:rFonts w:ascii="Arial" w:hAnsi="Arial" w:cs="Arial"/>
          <w:color w:val="4472C4" w:themeColor="accent1"/>
          <w:sz w:val="22"/>
          <w:szCs w:val="22"/>
        </w:rPr>
        <w:t>We described these results in the result section of the revised manuscript:</w:t>
      </w:r>
    </w:p>
    <w:p w14:paraId="41095216" w14:textId="77777777" w:rsidR="00010E82" w:rsidRPr="006C01CE" w:rsidRDefault="00010E82" w:rsidP="00010E82">
      <w:pPr>
        <w:jc w:val="both"/>
        <w:rPr>
          <w:rFonts w:ascii="Arial" w:hAnsi="Arial" w:cs="Arial"/>
          <w:color w:val="4472C4" w:themeColor="accent1"/>
          <w:sz w:val="22"/>
          <w:szCs w:val="22"/>
        </w:rPr>
      </w:pPr>
    </w:p>
    <w:p w14:paraId="608C4BA3" w14:textId="62A6AE7B" w:rsidR="00010E82" w:rsidRPr="00010E82" w:rsidRDefault="00010E82" w:rsidP="00ED2FF5">
      <w:pPr>
        <w:jc w:val="both"/>
        <w:rPr>
          <w:rFonts w:ascii="Arial" w:hAnsi="Arial" w:cs="Arial"/>
          <w:color w:val="70AD47" w:themeColor="accent6"/>
          <w:sz w:val="22"/>
          <w:szCs w:val="22"/>
        </w:rPr>
      </w:pPr>
      <w:r w:rsidRPr="00010E82">
        <w:rPr>
          <w:rFonts w:ascii="Arial" w:hAnsi="Arial" w:cs="Arial"/>
          <w:color w:val="70AD47" w:themeColor="accent6"/>
          <w:sz w:val="22"/>
          <w:szCs w:val="22"/>
        </w:rPr>
        <w:t xml:space="preserve">‘We further checked the expression of genes around METH </w:t>
      </w:r>
      <w:proofErr w:type="gramStart"/>
      <w:r w:rsidRPr="00010E82">
        <w:rPr>
          <w:rFonts w:ascii="Arial" w:hAnsi="Arial" w:cs="Arial"/>
          <w:color w:val="70AD47" w:themeColor="accent6"/>
          <w:sz w:val="22"/>
          <w:szCs w:val="22"/>
        </w:rPr>
        <w:t>exposure-induced</w:t>
      </w:r>
      <w:proofErr w:type="gramEnd"/>
      <w:r w:rsidRPr="00010E82">
        <w:rPr>
          <w:rFonts w:ascii="Arial" w:hAnsi="Arial" w:cs="Arial"/>
          <w:color w:val="70AD47" w:themeColor="accent6"/>
          <w:sz w:val="22"/>
          <w:szCs w:val="22"/>
        </w:rPr>
        <w:t xml:space="preserve"> DARs and found the genes around more accessibility DARs were generally upregulated in responding to METH exposure (Fig. 3b).’</w:t>
      </w:r>
    </w:p>
    <w:p w14:paraId="67F89BD1" w14:textId="477E9537" w:rsidR="006C409A" w:rsidRPr="00010E82" w:rsidRDefault="006C409A" w:rsidP="00ED2FF5">
      <w:pPr>
        <w:jc w:val="both"/>
        <w:rPr>
          <w:rFonts w:ascii="Arial" w:hAnsi="Arial" w:cs="Arial"/>
          <w:color w:val="70AD47" w:themeColor="accent6"/>
          <w:sz w:val="22"/>
          <w:szCs w:val="22"/>
        </w:rPr>
      </w:pPr>
    </w:p>
    <w:p w14:paraId="5E2F3539" w14:textId="169BD08C" w:rsidR="006C409A" w:rsidRPr="00010E82" w:rsidRDefault="00010E82" w:rsidP="00ED2FF5">
      <w:pPr>
        <w:jc w:val="both"/>
        <w:rPr>
          <w:rFonts w:ascii="Arial" w:hAnsi="Arial" w:cs="Arial"/>
          <w:color w:val="70AD47" w:themeColor="accent6"/>
          <w:sz w:val="22"/>
          <w:szCs w:val="22"/>
        </w:rPr>
      </w:pPr>
      <w:r w:rsidRPr="00010E82">
        <w:rPr>
          <w:rFonts w:ascii="Arial" w:hAnsi="Arial" w:cs="Arial"/>
          <w:color w:val="70AD47" w:themeColor="accent6"/>
          <w:sz w:val="22"/>
          <w:szCs w:val="22"/>
        </w:rPr>
        <w:t>‘</w:t>
      </w:r>
      <w:r w:rsidRPr="00010E82">
        <w:rPr>
          <w:rFonts w:ascii="Arial" w:hAnsi="Arial" w:cs="Arial" w:hint="eastAsia"/>
          <w:color w:val="70AD47" w:themeColor="accent6"/>
          <w:sz w:val="22"/>
          <w:szCs w:val="22"/>
        </w:rPr>
        <w:t>A</w:t>
      </w:r>
      <w:r w:rsidRPr="00010E82">
        <w:rPr>
          <w:rFonts w:ascii="Arial" w:hAnsi="Arial" w:cs="Arial"/>
          <w:color w:val="70AD47" w:themeColor="accent6"/>
          <w:sz w:val="22"/>
          <w:szCs w:val="22"/>
        </w:rPr>
        <w:t>bout 5% DARs still located on the gene’s promoter regions, we found the expression of a subset of genes can positively correlate to the changed chromatin accessibility of promoter regions (Fig. 3h, Supplementary Fig. 3i).’</w:t>
      </w:r>
    </w:p>
    <w:p w14:paraId="77555900" w14:textId="20445DF9" w:rsidR="006C409A" w:rsidRDefault="006C409A" w:rsidP="00ED2FF5">
      <w:pPr>
        <w:jc w:val="both"/>
        <w:rPr>
          <w:rFonts w:ascii="Arial" w:hAnsi="Arial" w:cs="Arial"/>
          <w:sz w:val="22"/>
          <w:szCs w:val="22"/>
        </w:rPr>
      </w:pPr>
    </w:p>
    <w:p w14:paraId="79D5CE6E" w14:textId="1A5D3BEA" w:rsidR="006C409A" w:rsidRDefault="006C409A" w:rsidP="00ED2FF5">
      <w:pPr>
        <w:jc w:val="both"/>
        <w:rPr>
          <w:rFonts w:ascii="Arial" w:hAnsi="Arial" w:cs="Arial"/>
          <w:sz w:val="22"/>
          <w:szCs w:val="22"/>
        </w:rPr>
      </w:pPr>
    </w:p>
    <w:p w14:paraId="2A0508D9" w14:textId="771CF6B9" w:rsidR="00B23F2A" w:rsidRPr="006C01CE" w:rsidRDefault="00B23F2A" w:rsidP="00B23F2A">
      <w:pPr>
        <w:jc w:val="both"/>
        <w:rPr>
          <w:rFonts w:ascii="Arial" w:hAnsi="Arial" w:cs="Arial"/>
          <w:color w:val="4472C4" w:themeColor="accent1"/>
          <w:sz w:val="22"/>
          <w:szCs w:val="22"/>
        </w:rPr>
      </w:pPr>
      <w:r w:rsidRPr="006C01CE">
        <w:rPr>
          <w:rFonts w:ascii="Arial" w:hAnsi="Arial" w:cs="Arial"/>
          <w:color w:val="4472C4" w:themeColor="accent1"/>
          <w:sz w:val="22"/>
          <w:szCs w:val="22"/>
        </w:rPr>
        <w:t>4). Evaluate the correlation between the METH exposure-induced enhancer DARs and the expression of their associated genes</w:t>
      </w:r>
      <w:r w:rsidR="009D5AD6" w:rsidRPr="006C01CE">
        <w:rPr>
          <w:rFonts w:ascii="Arial" w:hAnsi="Arial" w:cs="Arial"/>
          <w:color w:val="4472C4" w:themeColor="accent1"/>
          <w:sz w:val="22"/>
          <w:szCs w:val="22"/>
        </w:rPr>
        <w:t>.</w:t>
      </w:r>
    </w:p>
    <w:p w14:paraId="05D02D7E" w14:textId="1E6DF811" w:rsidR="006C409A" w:rsidRPr="006C01CE" w:rsidRDefault="006C409A" w:rsidP="00ED2FF5">
      <w:pPr>
        <w:jc w:val="both"/>
        <w:rPr>
          <w:rFonts w:ascii="Arial" w:hAnsi="Arial" w:cs="Arial"/>
          <w:color w:val="4472C4" w:themeColor="accent1"/>
          <w:sz w:val="22"/>
          <w:szCs w:val="22"/>
        </w:rPr>
      </w:pPr>
    </w:p>
    <w:p w14:paraId="71D93595" w14:textId="083AE874" w:rsidR="009D5AD6" w:rsidRPr="006C01CE" w:rsidRDefault="00B23F2A" w:rsidP="00ED2FF5">
      <w:pPr>
        <w:jc w:val="both"/>
        <w:rPr>
          <w:rFonts w:ascii="Arial" w:hAnsi="Arial" w:cs="Arial"/>
          <w:color w:val="4472C4" w:themeColor="accent1"/>
          <w:sz w:val="22"/>
          <w:szCs w:val="22"/>
        </w:rPr>
      </w:pPr>
      <w:r w:rsidRPr="006C01CE">
        <w:rPr>
          <w:rFonts w:ascii="Arial" w:hAnsi="Arial" w:cs="Arial"/>
          <w:color w:val="4472C4" w:themeColor="accent1"/>
          <w:sz w:val="22"/>
          <w:szCs w:val="22"/>
        </w:rPr>
        <w:t xml:space="preserve">We finally checked the correlation between the chromatin accessibility changes on the METH exposure-induced </w:t>
      </w:r>
      <w:r w:rsidR="00511B64" w:rsidRPr="006C01CE">
        <w:rPr>
          <w:rFonts w:ascii="Arial" w:hAnsi="Arial" w:cs="Arial"/>
          <w:color w:val="4472C4" w:themeColor="accent1"/>
          <w:sz w:val="22"/>
          <w:szCs w:val="22"/>
        </w:rPr>
        <w:t xml:space="preserve">enhancer </w:t>
      </w:r>
      <w:r w:rsidRPr="006C01CE">
        <w:rPr>
          <w:rFonts w:ascii="Arial" w:hAnsi="Arial" w:cs="Arial"/>
          <w:color w:val="4472C4" w:themeColor="accent1"/>
          <w:sz w:val="22"/>
          <w:szCs w:val="22"/>
        </w:rPr>
        <w:t>DARs and the expression of their associated genes.</w:t>
      </w:r>
      <w:r w:rsidR="00B505B7" w:rsidRPr="006C01CE">
        <w:rPr>
          <w:rFonts w:ascii="Arial" w:hAnsi="Arial" w:cs="Arial"/>
          <w:color w:val="4472C4" w:themeColor="accent1"/>
          <w:sz w:val="22"/>
          <w:szCs w:val="22"/>
        </w:rPr>
        <w:t xml:space="preserve"> </w:t>
      </w:r>
      <w:r w:rsidR="009D5AD6" w:rsidRPr="006C01CE">
        <w:rPr>
          <w:rFonts w:ascii="Arial" w:hAnsi="Arial" w:cs="Arial"/>
          <w:color w:val="4472C4" w:themeColor="accent1"/>
          <w:sz w:val="22"/>
          <w:szCs w:val="22"/>
        </w:rPr>
        <w:t xml:space="preserve">All these enhancer DARs are conserved </w:t>
      </w:r>
      <w:r w:rsidR="002D0844" w:rsidRPr="006C01CE">
        <w:rPr>
          <w:rFonts w:ascii="Arial" w:hAnsi="Arial" w:cs="Arial"/>
          <w:color w:val="4472C4" w:themeColor="accent1"/>
          <w:sz w:val="22"/>
          <w:szCs w:val="22"/>
        </w:rPr>
        <w:t xml:space="preserve">to their validated </w:t>
      </w:r>
      <w:proofErr w:type="spellStart"/>
      <w:r w:rsidR="002D0844" w:rsidRPr="006C01CE">
        <w:rPr>
          <w:rFonts w:ascii="Arial" w:hAnsi="Arial" w:cs="Arial"/>
          <w:color w:val="4472C4" w:themeColor="accent1"/>
          <w:sz w:val="22"/>
          <w:szCs w:val="22"/>
        </w:rPr>
        <w:t>orthology</w:t>
      </w:r>
      <w:proofErr w:type="spellEnd"/>
      <w:r w:rsidR="002D0844" w:rsidRPr="006C01CE">
        <w:rPr>
          <w:rFonts w:ascii="Arial" w:hAnsi="Arial" w:cs="Arial"/>
          <w:color w:val="4472C4" w:themeColor="accent1"/>
          <w:sz w:val="22"/>
          <w:szCs w:val="22"/>
        </w:rPr>
        <w:t xml:space="preserve"> enhancers in</w:t>
      </w:r>
      <w:r w:rsidR="009D5AD6" w:rsidRPr="006C01CE">
        <w:rPr>
          <w:rFonts w:ascii="Arial" w:hAnsi="Arial" w:cs="Arial"/>
          <w:color w:val="4472C4" w:themeColor="accent1"/>
          <w:sz w:val="22"/>
          <w:szCs w:val="22"/>
        </w:rPr>
        <w:t xml:space="preserve"> </w:t>
      </w:r>
      <w:r w:rsidR="002D0844" w:rsidRPr="006C01CE">
        <w:rPr>
          <w:rFonts w:ascii="Arial" w:hAnsi="Arial" w:cs="Arial"/>
          <w:color w:val="4472C4" w:themeColor="accent1"/>
          <w:sz w:val="22"/>
          <w:szCs w:val="22"/>
        </w:rPr>
        <w:t xml:space="preserve">the </w:t>
      </w:r>
      <w:r w:rsidR="009D5AD6" w:rsidRPr="006C01CE">
        <w:rPr>
          <w:rFonts w:ascii="Arial" w:hAnsi="Arial" w:cs="Arial"/>
          <w:color w:val="4472C4" w:themeColor="accent1"/>
          <w:sz w:val="22"/>
          <w:szCs w:val="22"/>
        </w:rPr>
        <w:t>human and mouse genome</w:t>
      </w:r>
      <w:r w:rsidR="002D0844" w:rsidRPr="006C01CE">
        <w:rPr>
          <w:rFonts w:ascii="Arial" w:hAnsi="Arial" w:cs="Arial"/>
          <w:color w:val="4472C4" w:themeColor="accent1"/>
          <w:sz w:val="22"/>
          <w:szCs w:val="22"/>
        </w:rPr>
        <w:t xml:space="preserve">. </w:t>
      </w:r>
      <w:r w:rsidR="009D5AD6" w:rsidRPr="006C01CE">
        <w:rPr>
          <w:rFonts w:ascii="Arial" w:hAnsi="Arial" w:cs="Arial"/>
          <w:color w:val="4472C4" w:themeColor="accent1"/>
          <w:sz w:val="22"/>
          <w:szCs w:val="22"/>
        </w:rPr>
        <w:t xml:space="preserve"> </w:t>
      </w:r>
      <w:r w:rsidR="00B71212" w:rsidRPr="006C01CE">
        <w:rPr>
          <w:rFonts w:ascii="Arial" w:hAnsi="Arial" w:cs="Arial"/>
          <w:color w:val="4472C4" w:themeColor="accent1"/>
          <w:sz w:val="22"/>
          <w:szCs w:val="22"/>
        </w:rPr>
        <w:t>As shown in fig.4e, w</w:t>
      </w:r>
      <w:r w:rsidR="00FB0DFD" w:rsidRPr="006C01CE">
        <w:rPr>
          <w:rFonts w:ascii="Arial" w:hAnsi="Arial" w:cs="Arial"/>
          <w:color w:val="4472C4" w:themeColor="accent1"/>
          <w:sz w:val="22"/>
          <w:szCs w:val="22"/>
        </w:rPr>
        <w:t xml:space="preserve">e did not observe </w:t>
      </w:r>
      <w:r w:rsidR="00861636" w:rsidRPr="006C01CE">
        <w:rPr>
          <w:rFonts w:ascii="Arial" w:hAnsi="Arial" w:cs="Arial"/>
          <w:color w:val="4472C4" w:themeColor="accent1"/>
          <w:sz w:val="22"/>
          <w:szCs w:val="22"/>
        </w:rPr>
        <w:t xml:space="preserve">a </w:t>
      </w:r>
      <w:r w:rsidR="00FB0DFD" w:rsidRPr="006C01CE">
        <w:rPr>
          <w:rFonts w:ascii="Arial" w:hAnsi="Arial" w:cs="Arial"/>
          <w:color w:val="4472C4" w:themeColor="accent1"/>
          <w:sz w:val="22"/>
          <w:szCs w:val="22"/>
        </w:rPr>
        <w:t xml:space="preserve">clear correlation between gene expression and enhancer chromatin accessibility in all regions, although many important genes had a </w:t>
      </w:r>
      <w:r w:rsidR="001D75DA" w:rsidRPr="006C01CE">
        <w:rPr>
          <w:rFonts w:ascii="Arial" w:hAnsi="Arial" w:cs="Arial"/>
          <w:color w:val="4472C4" w:themeColor="accent1"/>
          <w:sz w:val="22"/>
          <w:szCs w:val="22"/>
        </w:rPr>
        <w:t xml:space="preserve">statistical-significant </w:t>
      </w:r>
      <w:r w:rsidR="00FB0DFD" w:rsidRPr="006C01CE">
        <w:rPr>
          <w:rFonts w:ascii="Arial" w:hAnsi="Arial" w:cs="Arial"/>
          <w:color w:val="4472C4" w:themeColor="accent1"/>
          <w:sz w:val="22"/>
          <w:szCs w:val="22"/>
        </w:rPr>
        <w:t xml:space="preserve">positive correlation </w:t>
      </w:r>
      <w:r w:rsidR="001D75DA" w:rsidRPr="006C01CE">
        <w:rPr>
          <w:rFonts w:ascii="Arial" w:hAnsi="Arial" w:cs="Arial"/>
          <w:color w:val="4472C4" w:themeColor="accent1"/>
          <w:sz w:val="22"/>
          <w:szCs w:val="22"/>
        </w:rPr>
        <w:t xml:space="preserve">to their enhancer chromatin accessibility changes, such as </w:t>
      </w:r>
      <w:r w:rsidR="000A6CDB" w:rsidRPr="006C01CE">
        <w:rPr>
          <w:rFonts w:ascii="Arial" w:hAnsi="Arial" w:cs="Arial"/>
          <w:color w:val="4472C4" w:themeColor="accent1"/>
          <w:sz w:val="22"/>
          <w:szCs w:val="22"/>
        </w:rPr>
        <w:t xml:space="preserve">St18, Sdk2, </w:t>
      </w:r>
      <w:r w:rsidR="00001493" w:rsidRPr="006C01CE">
        <w:rPr>
          <w:rFonts w:ascii="Arial" w:hAnsi="Arial" w:cs="Arial"/>
          <w:color w:val="4472C4" w:themeColor="accent1"/>
          <w:sz w:val="22"/>
          <w:szCs w:val="22"/>
        </w:rPr>
        <w:t xml:space="preserve">Foxp2, Nr2f1, </w:t>
      </w:r>
      <w:r w:rsidR="00861636" w:rsidRPr="006C01CE">
        <w:rPr>
          <w:rFonts w:ascii="Arial" w:hAnsi="Arial" w:cs="Arial"/>
          <w:color w:val="4472C4" w:themeColor="accent1"/>
          <w:sz w:val="22"/>
          <w:szCs w:val="22"/>
        </w:rPr>
        <w:t xml:space="preserve">Pou3f1, Fox, etc. We </w:t>
      </w:r>
      <w:r w:rsidR="000A6CDB" w:rsidRPr="006C01CE">
        <w:rPr>
          <w:rFonts w:ascii="Arial" w:hAnsi="Arial" w:cs="Arial"/>
          <w:color w:val="4472C4" w:themeColor="accent1"/>
          <w:sz w:val="22"/>
          <w:szCs w:val="22"/>
        </w:rPr>
        <w:t xml:space="preserve">visualized the </w:t>
      </w:r>
      <w:r w:rsidR="009026C9" w:rsidRPr="006C01CE">
        <w:rPr>
          <w:rFonts w:ascii="Arial" w:hAnsi="Arial" w:cs="Arial"/>
          <w:color w:val="4472C4" w:themeColor="accent1"/>
          <w:sz w:val="22"/>
          <w:szCs w:val="22"/>
        </w:rPr>
        <w:t xml:space="preserve">region-specific </w:t>
      </w:r>
      <w:r w:rsidR="000A6CDB" w:rsidRPr="006C01CE">
        <w:rPr>
          <w:rFonts w:ascii="Arial" w:hAnsi="Arial" w:cs="Arial"/>
          <w:color w:val="4472C4" w:themeColor="accent1"/>
          <w:sz w:val="22"/>
          <w:szCs w:val="22"/>
        </w:rPr>
        <w:t xml:space="preserve">chromatin </w:t>
      </w:r>
      <w:r w:rsidR="00B71212" w:rsidRPr="006C01CE">
        <w:rPr>
          <w:rFonts w:ascii="Arial" w:hAnsi="Arial" w:cs="Arial"/>
          <w:color w:val="4472C4" w:themeColor="accent1"/>
          <w:sz w:val="22"/>
          <w:szCs w:val="22"/>
        </w:rPr>
        <w:t>accessibility</w:t>
      </w:r>
      <w:r w:rsidR="000A6CDB" w:rsidRPr="006C01CE">
        <w:rPr>
          <w:rFonts w:ascii="Arial" w:hAnsi="Arial" w:cs="Arial"/>
          <w:color w:val="4472C4" w:themeColor="accent1"/>
          <w:sz w:val="22"/>
          <w:szCs w:val="22"/>
        </w:rPr>
        <w:t xml:space="preserve"> changes on identified METH exposure-induced enhancer DARs and expression changes of </w:t>
      </w:r>
      <w:r w:rsidR="00B71212" w:rsidRPr="006C01CE">
        <w:rPr>
          <w:rFonts w:ascii="Arial" w:hAnsi="Arial" w:cs="Arial"/>
          <w:color w:val="4472C4" w:themeColor="accent1"/>
          <w:sz w:val="22"/>
          <w:szCs w:val="22"/>
        </w:rPr>
        <w:t>St18 and Sdk2 in Fig.</w:t>
      </w:r>
      <w:proofErr w:type="gramStart"/>
      <w:r w:rsidR="00B71212" w:rsidRPr="006C01CE">
        <w:rPr>
          <w:rFonts w:ascii="Arial" w:hAnsi="Arial" w:cs="Arial"/>
          <w:color w:val="4472C4" w:themeColor="accent1"/>
          <w:sz w:val="22"/>
          <w:szCs w:val="22"/>
        </w:rPr>
        <w:t>4f</w:t>
      </w:r>
      <w:proofErr w:type="gramEnd"/>
    </w:p>
    <w:p w14:paraId="6AA70D48" w14:textId="63595A6A" w:rsidR="00ED2FF5" w:rsidRPr="006C01CE" w:rsidRDefault="00ED2FF5" w:rsidP="00ED2FF5">
      <w:pPr>
        <w:jc w:val="center"/>
        <w:rPr>
          <w:rFonts w:ascii="Arial" w:hAnsi="Arial" w:cs="Arial"/>
          <w:color w:val="4472C4" w:themeColor="accent1"/>
          <w:sz w:val="22"/>
          <w:szCs w:val="22"/>
        </w:rPr>
      </w:pPr>
    </w:p>
    <w:p w14:paraId="17787EFA" w14:textId="5178E244" w:rsidR="00861636" w:rsidRPr="006C01CE" w:rsidRDefault="00861636" w:rsidP="00ED2FF5">
      <w:pPr>
        <w:jc w:val="center"/>
        <w:rPr>
          <w:rFonts w:ascii="Arial" w:hAnsi="Arial" w:cs="Arial"/>
          <w:color w:val="4472C4" w:themeColor="accent1"/>
          <w:sz w:val="22"/>
          <w:szCs w:val="22"/>
        </w:rPr>
      </w:pPr>
    </w:p>
    <w:p w14:paraId="5256CEFB" w14:textId="0A82BEF0" w:rsidR="00861636" w:rsidRPr="006C01CE" w:rsidRDefault="00861636" w:rsidP="00ED2FF5">
      <w:pPr>
        <w:jc w:val="center"/>
        <w:rPr>
          <w:rFonts w:ascii="Arial" w:hAnsi="Arial" w:cs="Arial"/>
          <w:color w:val="4472C4" w:themeColor="accent1"/>
          <w:sz w:val="22"/>
          <w:szCs w:val="22"/>
        </w:rPr>
      </w:pPr>
    </w:p>
    <w:p w14:paraId="688CCDE0" w14:textId="48F5A292" w:rsidR="00861636" w:rsidRPr="006C01CE" w:rsidRDefault="00861636" w:rsidP="00ED2FF5">
      <w:pPr>
        <w:jc w:val="center"/>
        <w:rPr>
          <w:rFonts w:ascii="Arial" w:hAnsi="Arial" w:cs="Arial"/>
          <w:color w:val="4472C4" w:themeColor="accent1"/>
          <w:sz w:val="22"/>
          <w:szCs w:val="22"/>
        </w:rPr>
      </w:pPr>
    </w:p>
    <w:p w14:paraId="5EB3A161" w14:textId="2E8ACCAA" w:rsidR="00861636" w:rsidRPr="006C01CE" w:rsidRDefault="00861636" w:rsidP="00ED2FF5">
      <w:pPr>
        <w:jc w:val="center"/>
        <w:rPr>
          <w:rFonts w:ascii="Arial" w:hAnsi="Arial" w:cs="Arial"/>
          <w:color w:val="4472C4" w:themeColor="accent1"/>
          <w:sz w:val="22"/>
          <w:szCs w:val="22"/>
        </w:rPr>
      </w:pPr>
    </w:p>
    <w:p w14:paraId="1F9D8E48" w14:textId="1BA7921A" w:rsidR="00861636" w:rsidRDefault="00861636" w:rsidP="00ED2FF5">
      <w:pPr>
        <w:jc w:val="center"/>
        <w:rPr>
          <w:rFonts w:ascii="Arial" w:hAnsi="Arial" w:cs="Arial"/>
          <w:sz w:val="22"/>
          <w:szCs w:val="22"/>
        </w:rPr>
      </w:pPr>
    </w:p>
    <w:p w14:paraId="347ED36B" w14:textId="018B7BC5" w:rsidR="00861636" w:rsidRDefault="00861636" w:rsidP="00ED2FF5">
      <w:pPr>
        <w:jc w:val="center"/>
        <w:rPr>
          <w:rFonts w:ascii="Arial" w:hAnsi="Arial" w:cs="Arial"/>
          <w:sz w:val="22"/>
          <w:szCs w:val="22"/>
        </w:rPr>
      </w:pPr>
    </w:p>
    <w:p w14:paraId="4823E9DF" w14:textId="48465268" w:rsidR="00861636" w:rsidRDefault="00861636" w:rsidP="00ED2FF5">
      <w:pPr>
        <w:jc w:val="center"/>
        <w:rPr>
          <w:rFonts w:ascii="Arial" w:hAnsi="Arial" w:cs="Arial"/>
          <w:sz w:val="22"/>
          <w:szCs w:val="22"/>
        </w:rPr>
      </w:pPr>
    </w:p>
    <w:p w14:paraId="569BC9C1" w14:textId="3197DFB5" w:rsidR="00861636" w:rsidRDefault="00861636" w:rsidP="00ED2FF5">
      <w:pPr>
        <w:jc w:val="center"/>
        <w:rPr>
          <w:rFonts w:ascii="Arial" w:hAnsi="Arial" w:cs="Arial"/>
          <w:sz w:val="22"/>
          <w:szCs w:val="22"/>
        </w:rPr>
      </w:pPr>
    </w:p>
    <w:p w14:paraId="2A6E007E" w14:textId="17A1CB74" w:rsidR="00861636" w:rsidRDefault="00861636" w:rsidP="00ED2FF5">
      <w:pPr>
        <w:jc w:val="center"/>
        <w:rPr>
          <w:rFonts w:ascii="Arial" w:hAnsi="Arial" w:cs="Arial"/>
          <w:sz w:val="22"/>
          <w:szCs w:val="22"/>
        </w:rPr>
      </w:pPr>
    </w:p>
    <w:p w14:paraId="2D619A89" w14:textId="4C9C64CB" w:rsidR="00861636" w:rsidRDefault="00861636" w:rsidP="00ED2FF5">
      <w:pPr>
        <w:jc w:val="center"/>
        <w:rPr>
          <w:rFonts w:ascii="Arial" w:hAnsi="Arial" w:cs="Arial"/>
          <w:sz w:val="22"/>
          <w:szCs w:val="22"/>
        </w:rPr>
      </w:pPr>
    </w:p>
    <w:p w14:paraId="7C6C6DFA" w14:textId="77777777" w:rsidR="00861636" w:rsidRDefault="00861636" w:rsidP="00ED2FF5">
      <w:pPr>
        <w:jc w:val="center"/>
        <w:rPr>
          <w:rFonts w:ascii="Arial" w:hAnsi="Arial" w:cs="Arial"/>
          <w:sz w:val="22"/>
          <w:szCs w:val="22"/>
        </w:rPr>
      </w:pPr>
    </w:p>
    <w:p w14:paraId="6A682EF7" w14:textId="40DD1A53" w:rsidR="00ED2FF5" w:rsidRDefault="00ED2FF5" w:rsidP="00ED2FF5">
      <w:pPr>
        <w:jc w:val="center"/>
        <w:rPr>
          <w:rFonts w:ascii="Arial" w:hAnsi="Arial" w:cs="Arial"/>
          <w:sz w:val="22"/>
          <w:szCs w:val="22"/>
        </w:rPr>
      </w:pPr>
    </w:p>
    <w:p w14:paraId="7D47A85B" w14:textId="3E25D6C5" w:rsidR="00861636" w:rsidRDefault="00861636" w:rsidP="00ED2FF5">
      <w:pPr>
        <w:jc w:val="center"/>
        <w:rPr>
          <w:rFonts w:ascii="Arial" w:hAnsi="Arial" w:cs="Arial"/>
          <w:sz w:val="22"/>
          <w:szCs w:val="22"/>
        </w:rPr>
      </w:pPr>
      <w:r w:rsidRPr="005D1BF7">
        <w:rPr>
          <w:rFonts w:ascii="Arial" w:hAnsi="Arial" w:cs="Arial"/>
          <w:noProof/>
          <w:sz w:val="22"/>
          <w:szCs w:val="22"/>
        </w:rPr>
        <w:drawing>
          <wp:anchor distT="0" distB="0" distL="114300" distR="114300" simplePos="0" relativeHeight="251664384" behindDoc="0" locked="0" layoutInCell="1" allowOverlap="1" wp14:anchorId="34E8C8D4" wp14:editId="262B957E">
            <wp:simplePos x="0" y="0"/>
            <wp:positionH relativeFrom="column">
              <wp:posOffset>8255</wp:posOffset>
            </wp:positionH>
            <wp:positionV relativeFrom="paragraph">
              <wp:posOffset>33655</wp:posOffset>
            </wp:positionV>
            <wp:extent cx="2430145" cy="2235200"/>
            <wp:effectExtent l="0" t="0" r="0" b="0"/>
            <wp:wrapSquare wrapText="bothSides"/>
            <wp:docPr id="2" name="Picture 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scatter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30145" cy="2235200"/>
                    </a:xfrm>
                    <a:prstGeom prst="rect">
                      <a:avLst/>
                    </a:prstGeom>
                  </pic:spPr>
                </pic:pic>
              </a:graphicData>
            </a:graphic>
            <wp14:sizeRelH relativeFrom="page">
              <wp14:pctWidth>0</wp14:pctWidth>
            </wp14:sizeRelH>
            <wp14:sizeRelV relativeFrom="page">
              <wp14:pctHeight>0</wp14:pctHeight>
            </wp14:sizeRelV>
          </wp:anchor>
        </w:drawing>
      </w:r>
      <w:r w:rsidRPr="005D1BF7">
        <w:rPr>
          <w:rFonts w:ascii="Arial" w:hAnsi="Arial" w:cs="Arial"/>
          <w:noProof/>
          <w:color w:val="2E74B5" w:themeColor="accent5" w:themeShade="BF"/>
          <w:sz w:val="22"/>
          <w:szCs w:val="22"/>
        </w:rPr>
        <w:drawing>
          <wp:anchor distT="0" distB="0" distL="114300" distR="114300" simplePos="0" relativeHeight="251665408" behindDoc="0" locked="0" layoutInCell="1" allowOverlap="1" wp14:anchorId="6EA5CCC6" wp14:editId="0E763D4C">
            <wp:simplePos x="0" y="0"/>
            <wp:positionH relativeFrom="column">
              <wp:posOffset>2466340</wp:posOffset>
            </wp:positionH>
            <wp:positionV relativeFrom="paragraph">
              <wp:posOffset>33655</wp:posOffset>
            </wp:positionV>
            <wp:extent cx="3695065" cy="3962400"/>
            <wp:effectExtent l="0" t="0" r="635" b="0"/>
            <wp:wrapSquare wrapText="bothSides"/>
            <wp:docPr id="10" name="Picture 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95065" cy="3962400"/>
                    </a:xfrm>
                    <a:prstGeom prst="rect">
                      <a:avLst/>
                    </a:prstGeom>
                  </pic:spPr>
                </pic:pic>
              </a:graphicData>
            </a:graphic>
            <wp14:sizeRelH relativeFrom="page">
              <wp14:pctWidth>0</wp14:pctWidth>
            </wp14:sizeRelH>
            <wp14:sizeRelV relativeFrom="page">
              <wp14:pctHeight>0</wp14:pctHeight>
            </wp14:sizeRelV>
          </wp:anchor>
        </w:drawing>
      </w:r>
    </w:p>
    <w:p w14:paraId="05634DF4" w14:textId="30C938B6" w:rsidR="00861636" w:rsidRPr="006C01CE" w:rsidRDefault="009026C9" w:rsidP="009026C9">
      <w:pPr>
        <w:rPr>
          <w:rFonts w:ascii="Arial" w:hAnsi="Arial" w:cs="Arial"/>
          <w:color w:val="4472C4" w:themeColor="accent1"/>
          <w:sz w:val="22"/>
          <w:szCs w:val="22"/>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Fig.4e. Expression of genes associated with METH exposure-induced </w:t>
      </w:r>
      <w:r w:rsidR="00383038" w:rsidRPr="006C01CE">
        <w:rPr>
          <w:rFonts w:ascii="Arial" w:hAnsi="Arial" w:cs="Arial"/>
          <w:color w:val="4472C4" w:themeColor="accent1"/>
          <w:sz w:val="20"/>
          <w:szCs w:val="20"/>
        </w:rPr>
        <w:t xml:space="preserve">enhancer </w:t>
      </w:r>
      <w:r w:rsidRPr="006C01CE">
        <w:rPr>
          <w:rFonts w:ascii="Arial" w:hAnsi="Arial" w:cs="Arial"/>
          <w:color w:val="4472C4" w:themeColor="accent1"/>
          <w:sz w:val="20"/>
          <w:szCs w:val="20"/>
        </w:rPr>
        <w:t>DARs</w:t>
      </w:r>
      <w:r w:rsidR="00383038" w:rsidRPr="006C01CE">
        <w:rPr>
          <w:rFonts w:ascii="Arial" w:hAnsi="Arial" w:cs="Arial"/>
          <w:color w:val="4472C4" w:themeColor="accent1"/>
          <w:sz w:val="20"/>
          <w:szCs w:val="20"/>
        </w:rPr>
        <w:t xml:space="preserve"> in 4 brain regions</w:t>
      </w:r>
      <w:r w:rsidRPr="006C01CE">
        <w:rPr>
          <w:rFonts w:ascii="Arial" w:hAnsi="Arial" w:cs="Arial"/>
          <w:color w:val="4472C4" w:themeColor="accent1"/>
          <w:sz w:val="20"/>
          <w:szCs w:val="20"/>
        </w:rPr>
        <w:t xml:space="preserve">. </w:t>
      </w:r>
      <w:r w:rsidRPr="006C01CE">
        <w:rPr>
          <w:rFonts w:ascii="Arial" w:hAnsi="Arial" w:cs="Arial"/>
          <w:b/>
          <w:bCs/>
          <w:color w:val="4472C4" w:themeColor="accent1"/>
          <w:sz w:val="20"/>
          <w:szCs w:val="20"/>
        </w:rPr>
        <w:t>Right</w:t>
      </w:r>
      <w:r w:rsidRPr="006C01CE">
        <w:rPr>
          <w:rFonts w:ascii="Arial" w:hAnsi="Arial" w:cs="Arial"/>
          <w:color w:val="4472C4" w:themeColor="accent1"/>
          <w:sz w:val="20"/>
          <w:szCs w:val="20"/>
        </w:rPr>
        <w:t>: Fig-</w:t>
      </w:r>
      <w:r w:rsidR="00383038" w:rsidRPr="006C01CE">
        <w:rPr>
          <w:rFonts w:ascii="Arial" w:hAnsi="Arial" w:cs="Arial"/>
          <w:color w:val="4472C4" w:themeColor="accent1"/>
          <w:sz w:val="20"/>
          <w:szCs w:val="20"/>
        </w:rPr>
        <w:t>4f</w:t>
      </w:r>
      <w:r w:rsidRPr="006C01CE">
        <w:rPr>
          <w:rFonts w:ascii="Arial" w:hAnsi="Arial" w:cs="Arial"/>
          <w:color w:val="4472C4" w:themeColor="accent1"/>
          <w:sz w:val="20"/>
          <w:szCs w:val="20"/>
        </w:rPr>
        <w:t xml:space="preserve">. </w:t>
      </w:r>
      <w:r w:rsidR="005315C1" w:rsidRPr="006C01CE">
        <w:rPr>
          <w:rFonts w:ascii="Arial" w:hAnsi="Arial" w:cs="Arial"/>
          <w:color w:val="4472C4" w:themeColor="accent1"/>
          <w:sz w:val="20"/>
          <w:szCs w:val="20"/>
        </w:rPr>
        <w:t>METH exposure-induced enhancer DARs in SVZ (left) and DG (right) regions were associated with the expression changes of target genes St18 and Sdk2. Both enhancer DARs conserved to functionally validated orthologous in human and mouse genome.</w:t>
      </w:r>
    </w:p>
    <w:p w14:paraId="021B2421" w14:textId="6645ACCD" w:rsidR="005315C1" w:rsidRPr="006C01CE" w:rsidRDefault="005315C1" w:rsidP="005315C1">
      <w:pPr>
        <w:rPr>
          <w:rFonts w:ascii="Arial" w:hAnsi="Arial" w:cs="Arial"/>
          <w:color w:val="4472C4" w:themeColor="accent1"/>
          <w:sz w:val="22"/>
          <w:szCs w:val="22"/>
        </w:rPr>
      </w:pPr>
    </w:p>
    <w:p w14:paraId="1A0311C3" w14:textId="02CD35CB" w:rsidR="005315C1" w:rsidRPr="006C01CE" w:rsidRDefault="005315C1" w:rsidP="005315C1">
      <w:pPr>
        <w:rPr>
          <w:rFonts w:ascii="Arial" w:hAnsi="Arial" w:cs="Arial"/>
          <w:color w:val="4472C4" w:themeColor="accent1"/>
          <w:sz w:val="22"/>
          <w:szCs w:val="22"/>
        </w:rPr>
      </w:pPr>
    </w:p>
    <w:p w14:paraId="1D8268EE" w14:textId="77777777" w:rsidR="005315C1" w:rsidRPr="006C01CE" w:rsidRDefault="005315C1" w:rsidP="005315C1">
      <w:pPr>
        <w:jc w:val="both"/>
        <w:rPr>
          <w:rFonts w:ascii="Arial" w:hAnsi="Arial" w:cs="Arial"/>
          <w:color w:val="4472C4" w:themeColor="accent1"/>
          <w:sz w:val="22"/>
          <w:szCs w:val="22"/>
        </w:rPr>
      </w:pPr>
      <w:r w:rsidRPr="006C01CE">
        <w:rPr>
          <w:rFonts w:ascii="Arial" w:hAnsi="Arial" w:cs="Arial"/>
          <w:color w:val="4472C4" w:themeColor="accent1"/>
          <w:sz w:val="22"/>
          <w:szCs w:val="22"/>
        </w:rPr>
        <w:t>We described these results in the result section of the revised manuscript:</w:t>
      </w:r>
    </w:p>
    <w:p w14:paraId="2F00263D" w14:textId="77777777" w:rsidR="005315C1" w:rsidRPr="00C233BA" w:rsidRDefault="005315C1" w:rsidP="005315C1">
      <w:pPr>
        <w:jc w:val="both"/>
        <w:rPr>
          <w:rFonts w:ascii="Arial" w:hAnsi="Arial" w:cs="Arial"/>
          <w:color w:val="70AD47" w:themeColor="accent6"/>
          <w:sz w:val="22"/>
          <w:szCs w:val="22"/>
        </w:rPr>
      </w:pPr>
    </w:p>
    <w:p w14:paraId="159558F5" w14:textId="1A08F99C" w:rsidR="005315C1" w:rsidRDefault="00CD56A4" w:rsidP="005315C1">
      <w:pPr>
        <w:rPr>
          <w:rFonts w:ascii="Arial" w:hAnsi="Arial" w:cs="Arial"/>
          <w:sz w:val="22"/>
          <w:szCs w:val="22"/>
        </w:rPr>
      </w:pPr>
      <w:r>
        <w:rPr>
          <w:rFonts w:ascii="Arial" w:hAnsi="Arial" w:cs="Arial"/>
          <w:color w:val="70AD47" w:themeColor="accent6"/>
          <w:sz w:val="22"/>
          <w:szCs w:val="22"/>
        </w:rPr>
        <w:t>‘</w:t>
      </w:r>
      <w:r w:rsidRPr="00CD56A4">
        <w:rPr>
          <w:rFonts w:ascii="Arial" w:hAnsi="Arial" w:cs="Arial"/>
          <w:color w:val="70AD47" w:themeColor="accent6"/>
          <w:sz w:val="22"/>
          <w:szCs w:val="22"/>
        </w:rPr>
        <w:t xml:space="preserve">Among them, 117 mouse enhancers and 179 human enhancers were evolutional conserved with DARs associated with METH stimulus (enhancer-DARs) (Fig. 4d). Although enhancers were believed to regulate target gene expression, we only found a subset of these enhancer-DARs were positively correlated with expression changes of nearby genes under METH exposure (Fig. 4e). A rat–human ortholog DAR in the promoter of the St18 gene (rn6, chr5:12563212-12564343) was more accessible in the SVZ after METH stimulus (Fig. 4f). In the human genome, this highly conserved ortholog region (hg38, chr8:52254128-52255280) contained one validated human enhancer (hg38, chr8:52254170-52255276), which was activated in the forebrain, midbrain, and hindbrain of transgenic mice at embryonic Day 11.5 (Fig. 4f) and the human ST18 gene is highly expressed in brain regions. Another DAR (rn6, chr10:102306829-102307559) </w:t>
      </w:r>
      <w:proofErr w:type="gramStart"/>
      <w:r w:rsidRPr="00CD56A4">
        <w:rPr>
          <w:rFonts w:ascii="Arial" w:hAnsi="Arial" w:cs="Arial"/>
          <w:color w:val="70AD47" w:themeColor="accent6"/>
          <w:sz w:val="22"/>
          <w:szCs w:val="22"/>
        </w:rPr>
        <w:t>was located in</w:t>
      </w:r>
      <w:proofErr w:type="gramEnd"/>
      <w:r w:rsidRPr="00CD56A4">
        <w:rPr>
          <w:rFonts w:ascii="Arial" w:hAnsi="Arial" w:cs="Arial"/>
          <w:color w:val="70AD47" w:themeColor="accent6"/>
          <w:sz w:val="22"/>
          <w:szCs w:val="22"/>
        </w:rPr>
        <w:t xml:space="preserve"> the intron of Sdk2, this site became more accessible in the DG after METH stimulus (Fig. 4f). The mouse ortholog region of this DAR </w:t>
      </w:r>
      <w:proofErr w:type="gramStart"/>
      <w:r w:rsidRPr="00CD56A4">
        <w:rPr>
          <w:rFonts w:ascii="Arial" w:hAnsi="Arial" w:cs="Arial"/>
          <w:color w:val="70AD47" w:themeColor="accent6"/>
          <w:sz w:val="22"/>
          <w:szCs w:val="22"/>
        </w:rPr>
        <w:t>was located in</w:t>
      </w:r>
      <w:proofErr w:type="gramEnd"/>
      <w:r w:rsidRPr="00CD56A4">
        <w:rPr>
          <w:rFonts w:ascii="Arial" w:hAnsi="Arial" w:cs="Arial"/>
          <w:color w:val="70AD47" w:themeColor="accent6"/>
          <w:sz w:val="22"/>
          <w:szCs w:val="22"/>
        </w:rPr>
        <w:t xml:space="preserve"> the center of one validated enhancer (mm10: chr11:113783367-113787793) that was activated in the forebrain, midbrain</w:t>
      </w:r>
      <w:r>
        <w:rPr>
          <w:rFonts w:ascii="Arial" w:hAnsi="Arial" w:cs="Arial"/>
          <w:color w:val="70AD47" w:themeColor="accent6"/>
          <w:sz w:val="22"/>
          <w:szCs w:val="22"/>
        </w:rPr>
        <w:t>,</w:t>
      </w:r>
      <w:r w:rsidRPr="00CD56A4">
        <w:rPr>
          <w:rFonts w:ascii="Arial" w:hAnsi="Arial" w:cs="Arial"/>
          <w:color w:val="70AD47" w:themeColor="accent6"/>
          <w:sz w:val="22"/>
          <w:szCs w:val="22"/>
        </w:rPr>
        <w:t xml:space="preserve"> and hindbrain of transgenic mice at embryonic day 11.5 (Fig. 4f).</w:t>
      </w:r>
      <w:r>
        <w:rPr>
          <w:rFonts w:ascii="Arial" w:hAnsi="Arial" w:cs="Arial"/>
          <w:color w:val="70AD47" w:themeColor="accent6"/>
          <w:sz w:val="22"/>
          <w:szCs w:val="22"/>
        </w:rPr>
        <w:t>’</w:t>
      </w:r>
    </w:p>
    <w:p w14:paraId="68C46868" w14:textId="35182F66" w:rsidR="00861636" w:rsidRDefault="00861636" w:rsidP="00ED2FF5">
      <w:pPr>
        <w:jc w:val="center"/>
        <w:rPr>
          <w:rFonts w:ascii="Arial" w:hAnsi="Arial" w:cs="Arial"/>
          <w:sz w:val="22"/>
          <w:szCs w:val="22"/>
        </w:rPr>
      </w:pPr>
    </w:p>
    <w:p w14:paraId="74DFD8F0" w14:textId="10EDE2F4" w:rsidR="00EC414C" w:rsidRDefault="00EC414C" w:rsidP="00CD56A4">
      <w:pPr>
        <w:rPr>
          <w:rFonts w:ascii="Arial" w:hAnsi="Arial" w:cs="Arial"/>
          <w:color w:val="2E74B5" w:themeColor="accent5" w:themeShade="BF"/>
          <w:sz w:val="22"/>
          <w:szCs w:val="22"/>
        </w:rPr>
      </w:pPr>
    </w:p>
    <w:p w14:paraId="6D1EB436" w14:textId="4DF47E71" w:rsidR="00EC414C" w:rsidRDefault="00EC414C" w:rsidP="00EC414C">
      <w:pPr>
        <w:jc w:val="center"/>
        <w:rPr>
          <w:rFonts w:ascii="Arial" w:hAnsi="Arial" w:cs="Arial"/>
          <w:color w:val="2E74B5" w:themeColor="accent5" w:themeShade="BF"/>
          <w:sz w:val="22"/>
          <w:szCs w:val="22"/>
        </w:rPr>
      </w:pPr>
    </w:p>
    <w:p w14:paraId="37A39496" w14:textId="198808AD" w:rsidR="00EC414C" w:rsidRDefault="00EC414C" w:rsidP="00EC414C">
      <w:pPr>
        <w:jc w:val="center"/>
        <w:rPr>
          <w:rFonts w:ascii="Arial" w:hAnsi="Arial" w:cs="Arial"/>
          <w:color w:val="2E74B5" w:themeColor="accent5" w:themeShade="BF"/>
          <w:sz w:val="22"/>
          <w:szCs w:val="22"/>
        </w:rPr>
      </w:pPr>
    </w:p>
    <w:p w14:paraId="12C18195" w14:textId="2494F577" w:rsidR="00EC414C" w:rsidRDefault="00EC414C" w:rsidP="00EC414C">
      <w:pPr>
        <w:jc w:val="center"/>
        <w:rPr>
          <w:rFonts w:ascii="Arial" w:hAnsi="Arial" w:cs="Arial"/>
          <w:color w:val="2E74B5" w:themeColor="accent5" w:themeShade="BF"/>
          <w:sz w:val="22"/>
          <w:szCs w:val="22"/>
        </w:rPr>
      </w:pPr>
    </w:p>
    <w:p w14:paraId="3F6BAE09" w14:textId="7A73DBE3" w:rsidR="006C01CE" w:rsidRDefault="006C01CE" w:rsidP="006C01CE">
      <w:pPr>
        <w:jc w:val="both"/>
        <w:rPr>
          <w:rFonts w:ascii="Arial" w:hAnsi="Arial" w:cs="Arial"/>
          <w:b/>
          <w:bCs/>
          <w:color w:val="4472C4" w:themeColor="accent1"/>
          <w:sz w:val="22"/>
          <w:szCs w:val="22"/>
        </w:rPr>
      </w:pPr>
      <w:r w:rsidRPr="001E56B7">
        <w:rPr>
          <w:rFonts w:ascii="Arial" w:hAnsi="Arial" w:cs="Arial"/>
          <w:b/>
          <w:bCs/>
          <w:color w:val="4472C4" w:themeColor="accent1"/>
          <w:sz w:val="22"/>
          <w:szCs w:val="22"/>
        </w:rPr>
        <w:lastRenderedPageBreak/>
        <w:t>Response:</w:t>
      </w:r>
    </w:p>
    <w:p w14:paraId="49C77F96" w14:textId="77777777" w:rsidR="009A67B9" w:rsidRPr="001E56B7" w:rsidRDefault="009A67B9" w:rsidP="006C01CE">
      <w:pPr>
        <w:jc w:val="both"/>
        <w:rPr>
          <w:rFonts w:ascii="Arial" w:hAnsi="Arial" w:cs="Arial"/>
          <w:b/>
          <w:bCs/>
          <w:color w:val="4472C4" w:themeColor="accent1"/>
          <w:sz w:val="22"/>
          <w:szCs w:val="22"/>
        </w:rPr>
      </w:pPr>
    </w:p>
    <w:p w14:paraId="5374B84A" w14:textId="05767B88" w:rsidR="00EC414C" w:rsidRPr="009A67B9" w:rsidRDefault="006C01CE" w:rsidP="009A67B9">
      <w:pPr>
        <w:jc w:val="both"/>
        <w:rPr>
          <w:rFonts w:ascii="Arial" w:hAnsi="Arial" w:cs="Arial"/>
          <w:color w:val="4472C4" w:themeColor="accent1"/>
          <w:sz w:val="22"/>
          <w:szCs w:val="22"/>
        </w:rPr>
      </w:pPr>
      <w:r w:rsidRPr="001E56B7">
        <w:rPr>
          <w:rFonts w:ascii="Arial" w:hAnsi="Arial" w:cs="Arial"/>
          <w:color w:val="4472C4" w:themeColor="accent1"/>
          <w:sz w:val="22"/>
          <w:szCs w:val="22"/>
        </w:rPr>
        <w:t>F</w:t>
      </w:r>
      <w:r w:rsidR="00EF5D1A" w:rsidRPr="001E56B7">
        <w:rPr>
          <w:rFonts w:ascii="Arial" w:hAnsi="Arial" w:cs="Arial"/>
          <w:color w:val="4472C4" w:themeColor="accent1"/>
          <w:sz w:val="22"/>
          <w:szCs w:val="22"/>
        </w:rPr>
        <w:t xml:space="preserve">ollowing, we will </w:t>
      </w:r>
      <w:r w:rsidR="0009724F" w:rsidRPr="001E56B7">
        <w:rPr>
          <w:rFonts w:ascii="Arial" w:hAnsi="Arial" w:cs="Arial"/>
          <w:color w:val="4472C4" w:themeColor="accent1"/>
          <w:sz w:val="22"/>
          <w:szCs w:val="22"/>
        </w:rPr>
        <w:t xml:space="preserve">go </w:t>
      </w:r>
      <w:r w:rsidR="00EF5D1A" w:rsidRPr="001E56B7">
        <w:rPr>
          <w:rFonts w:ascii="Arial" w:hAnsi="Arial" w:cs="Arial"/>
          <w:color w:val="4472C4" w:themeColor="accent1"/>
          <w:sz w:val="22"/>
          <w:szCs w:val="22"/>
        </w:rPr>
        <w:t xml:space="preserve">through the reviewer’s questions one by </w:t>
      </w:r>
      <w:proofErr w:type="gramStart"/>
      <w:r w:rsidR="00EF5D1A" w:rsidRPr="001E56B7">
        <w:rPr>
          <w:rFonts w:ascii="Arial" w:hAnsi="Arial" w:cs="Arial"/>
          <w:color w:val="4472C4" w:themeColor="accent1"/>
          <w:sz w:val="22"/>
          <w:szCs w:val="22"/>
        </w:rPr>
        <w:t>one,</w:t>
      </w:r>
      <w:r w:rsidR="0009724F" w:rsidRPr="001E56B7">
        <w:rPr>
          <w:rFonts w:ascii="Arial" w:hAnsi="Arial" w:cs="Arial"/>
          <w:color w:val="4472C4" w:themeColor="accent1"/>
          <w:sz w:val="22"/>
          <w:szCs w:val="22"/>
        </w:rPr>
        <w:t xml:space="preserve"> and</w:t>
      </w:r>
      <w:proofErr w:type="gramEnd"/>
      <w:r w:rsidR="0009724F" w:rsidRPr="001E56B7">
        <w:rPr>
          <w:rFonts w:ascii="Arial" w:hAnsi="Arial" w:cs="Arial"/>
          <w:color w:val="4472C4" w:themeColor="accent1"/>
          <w:sz w:val="22"/>
          <w:szCs w:val="22"/>
        </w:rPr>
        <w:t xml:space="preserve"> respond reviewer’s suggestion under each comment.</w:t>
      </w:r>
    </w:p>
    <w:p w14:paraId="328ED988" w14:textId="77777777" w:rsidR="00ED2FF5" w:rsidRPr="00FB3565" w:rsidRDefault="00ED2FF5" w:rsidP="00F53D99">
      <w:pPr>
        <w:jc w:val="both"/>
        <w:rPr>
          <w:rFonts w:ascii="Arial" w:hAnsi="Arial" w:cs="Arial"/>
          <w:sz w:val="22"/>
          <w:szCs w:val="22"/>
        </w:rPr>
      </w:pPr>
    </w:p>
    <w:p w14:paraId="6EFF0BBB" w14:textId="4BD4535E" w:rsidR="009519EB" w:rsidRPr="00FB3565" w:rsidRDefault="009519EB" w:rsidP="00F53D99">
      <w:pPr>
        <w:jc w:val="both"/>
        <w:rPr>
          <w:rFonts w:ascii="Arial" w:hAnsi="Arial" w:cs="Arial"/>
          <w:sz w:val="22"/>
          <w:szCs w:val="22"/>
        </w:rPr>
      </w:pPr>
      <w:r w:rsidRPr="00FB3565">
        <w:rPr>
          <w:rFonts w:ascii="Arial" w:hAnsi="Arial" w:cs="Arial"/>
          <w:sz w:val="22"/>
          <w:szCs w:val="22"/>
        </w:rPr>
        <w:t>Reviewer #1 (Remarks to the Author):</w:t>
      </w:r>
    </w:p>
    <w:p w14:paraId="0ECEAD92" w14:textId="34EE7077" w:rsidR="00200964" w:rsidRPr="00FB3565" w:rsidRDefault="009519EB" w:rsidP="00F53D99">
      <w:pPr>
        <w:jc w:val="both"/>
        <w:rPr>
          <w:rFonts w:ascii="Arial" w:hAnsi="Arial" w:cs="Arial"/>
          <w:sz w:val="22"/>
          <w:szCs w:val="22"/>
        </w:rPr>
      </w:pPr>
      <w:r w:rsidRPr="00FB3565">
        <w:rPr>
          <w:rFonts w:ascii="Arial" w:hAnsi="Arial" w:cs="Arial"/>
          <w:sz w:val="22"/>
          <w:szCs w:val="22"/>
        </w:rPr>
        <w:t xml:space="preserve">Miao et al report here RNA- and ATAC-seq profiling of four rat brain regions (nucleus </w:t>
      </w:r>
      <w:proofErr w:type="spellStart"/>
      <w:r w:rsidRPr="00FB3565">
        <w:rPr>
          <w:rFonts w:ascii="Arial" w:hAnsi="Arial" w:cs="Arial"/>
          <w:sz w:val="22"/>
          <w:szCs w:val="22"/>
        </w:rPr>
        <w:t>accumbens</w:t>
      </w:r>
      <w:proofErr w:type="spellEnd"/>
      <w:r w:rsidRPr="00FB3565">
        <w:rPr>
          <w:rFonts w:ascii="Arial" w:hAnsi="Arial" w:cs="Arial"/>
          <w:sz w:val="22"/>
          <w:szCs w:val="22"/>
        </w:rPr>
        <w:t>, dentate gyrus, Ammon’s horn, and subventricular zone) following self-administration of a lethal dose of methamphetamine. The authors perform a valuable alignment of rat meth-induced DARs to the human genome, finding that approximately 70% are conserved, supporting the translational relevance of their approach and findings. The data are comprehensive, covering four brain regions. This allows the authors to identify region-specific DEGs and DARs following methamphetamine exposure. These comparisons were rigorous, such that Principal component analysis (PCA) of both RNA-seq and ATAC-seq data distinguished the four different rat brain regions. The rationale of this study is sound, the approach is reasonable, and the data are appropriately analyzed and interpreted.</w:t>
      </w:r>
    </w:p>
    <w:p w14:paraId="3A5D50E9" w14:textId="28F5BFA8" w:rsidR="009519EB" w:rsidRPr="00FB3565" w:rsidRDefault="009519EB" w:rsidP="00F53D99">
      <w:pPr>
        <w:jc w:val="both"/>
        <w:rPr>
          <w:rFonts w:ascii="Arial" w:hAnsi="Arial" w:cs="Arial"/>
          <w:sz w:val="22"/>
          <w:szCs w:val="22"/>
        </w:rPr>
      </w:pPr>
    </w:p>
    <w:p w14:paraId="54173988" w14:textId="77777777" w:rsidR="009519EB" w:rsidRPr="00FB3565" w:rsidRDefault="009519EB" w:rsidP="00F53D99">
      <w:pPr>
        <w:jc w:val="both"/>
        <w:rPr>
          <w:rFonts w:ascii="Arial" w:hAnsi="Arial" w:cs="Arial"/>
          <w:sz w:val="22"/>
          <w:szCs w:val="22"/>
        </w:rPr>
      </w:pPr>
      <w:r w:rsidRPr="00FB3565">
        <w:rPr>
          <w:rFonts w:ascii="Arial" w:hAnsi="Arial" w:cs="Arial"/>
          <w:sz w:val="22"/>
          <w:szCs w:val="22"/>
        </w:rPr>
        <w:t>Minor recommendations are found below and in the attached annotated PDF.</w:t>
      </w:r>
    </w:p>
    <w:p w14:paraId="1A06EF93" w14:textId="77777777" w:rsidR="009519EB" w:rsidRPr="00FB3565" w:rsidRDefault="009519EB" w:rsidP="00F53D99">
      <w:pPr>
        <w:jc w:val="both"/>
        <w:rPr>
          <w:rFonts w:ascii="Arial" w:hAnsi="Arial" w:cs="Arial"/>
          <w:sz w:val="22"/>
          <w:szCs w:val="22"/>
        </w:rPr>
      </w:pPr>
    </w:p>
    <w:p w14:paraId="172193BA" w14:textId="234C7446" w:rsidR="009519EB" w:rsidRDefault="009519EB" w:rsidP="00F53D99">
      <w:pPr>
        <w:jc w:val="both"/>
        <w:rPr>
          <w:rFonts w:ascii="Arial" w:hAnsi="Arial" w:cs="Arial"/>
          <w:sz w:val="22"/>
          <w:szCs w:val="22"/>
        </w:rPr>
      </w:pPr>
      <w:r w:rsidRPr="00FB3565">
        <w:rPr>
          <w:rFonts w:ascii="Arial" w:hAnsi="Arial" w:cs="Arial"/>
          <w:sz w:val="22"/>
          <w:szCs w:val="22"/>
        </w:rPr>
        <w:t>This reviewer also recommends that the analyses be reviewed by an expert in bioinformatics, and ideally, audited in part by an independent bioinformatician.</w:t>
      </w:r>
    </w:p>
    <w:p w14:paraId="471569BC" w14:textId="1B863601" w:rsidR="00A05A44" w:rsidRDefault="00A05A44" w:rsidP="00F53D99">
      <w:pPr>
        <w:jc w:val="both"/>
        <w:rPr>
          <w:rFonts w:ascii="Arial" w:hAnsi="Arial" w:cs="Arial"/>
          <w:sz w:val="22"/>
          <w:szCs w:val="22"/>
        </w:rPr>
      </w:pPr>
    </w:p>
    <w:p w14:paraId="06D27CA3" w14:textId="45D1ECA3" w:rsidR="00A05A44" w:rsidRPr="00FB3565" w:rsidRDefault="00A05A44"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We appreciate the reviewer’s suggestion for a more stringent bioinformatic analysis. Our group is </w:t>
      </w:r>
      <w:r w:rsidR="00D4690F">
        <w:rPr>
          <w:rFonts w:ascii="Arial" w:hAnsi="Arial" w:cs="Arial"/>
          <w:color w:val="2E74B5" w:themeColor="accent5" w:themeShade="BF"/>
          <w:sz w:val="22"/>
          <w:szCs w:val="22"/>
        </w:rPr>
        <w:t xml:space="preserve">a computational research group </w:t>
      </w:r>
      <w:r w:rsidR="00BF1687">
        <w:rPr>
          <w:rFonts w:ascii="Arial" w:hAnsi="Arial" w:cs="Arial"/>
          <w:color w:val="2E74B5" w:themeColor="accent5" w:themeShade="BF"/>
          <w:sz w:val="22"/>
          <w:szCs w:val="22"/>
        </w:rPr>
        <w:t>with</w:t>
      </w:r>
      <w:r w:rsidR="00D4690F">
        <w:rPr>
          <w:rFonts w:ascii="Arial" w:hAnsi="Arial" w:cs="Arial"/>
          <w:color w:val="2E74B5" w:themeColor="accent5" w:themeShade="BF"/>
          <w:sz w:val="22"/>
          <w:szCs w:val="22"/>
        </w:rPr>
        <w:t xml:space="preserve"> </w:t>
      </w:r>
      <w:r w:rsidR="00BF1687">
        <w:rPr>
          <w:rFonts w:ascii="Arial" w:hAnsi="Arial" w:cs="Arial"/>
          <w:color w:val="2E74B5" w:themeColor="accent5" w:themeShade="BF"/>
          <w:sz w:val="22"/>
          <w:szCs w:val="22"/>
        </w:rPr>
        <w:t>extensive experience in</w:t>
      </w:r>
      <w:r w:rsidR="00D4690F">
        <w:rPr>
          <w:rFonts w:ascii="Arial" w:hAnsi="Arial" w:cs="Arial"/>
          <w:color w:val="2E74B5" w:themeColor="accent5" w:themeShade="BF"/>
          <w:sz w:val="22"/>
          <w:szCs w:val="22"/>
        </w:rPr>
        <w:t xml:space="preserve"> the bioinformatic analysis of omics data. We have long history and reputation in </w:t>
      </w:r>
      <w:r w:rsidR="00FE7AF6">
        <w:rPr>
          <w:rFonts w:ascii="Arial" w:hAnsi="Arial" w:cs="Arial"/>
          <w:color w:val="2E74B5" w:themeColor="accent5" w:themeShade="BF"/>
          <w:sz w:val="22"/>
          <w:szCs w:val="22"/>
        </w:rPr>
        <w:t xml:space="preserve">transcriptome and epigenome analysis in several genomics consortiums, including </w:t>
      </w:r>
      <w:r w:rsidR="00911C71">
        <w:rPr>
          <w:rFonts w:ascii="Arial" w:hAnsi="Arial" w:cs="Arial"/>
          <w:color w:val="2E74B5" w:themeColor="accent5" w:themeShade="BF"/>
          <w:sz w:val="22"/>
          <w:szCs w:val="22"/>
        </w:rPr>
        <w:t xml:space="preserve">the </w:t>
      </w:r>
      <w:r w:rsidR="00A31189">
        <w:rPr>
          <w:rFonts w:ascii="Arial" w:hAnsi="Arial" w:cs="Arial"/>
          <w:color w:val="2E74B5" w:themeColor="accent5" w:themeShade="BF"/>
          <w:sz w:val="22"/>
          <w:szCs w:val="22"/>
        </w:rPr>
        <w:t xml:space="preserve">NIH </w:t>
      </w:r>
      <w:r w:rsidR="00FE7AF6">
        <w:rPr>
          <w:rFonts w:ascii="Arial" w:hAnsi="Arial" w:cs="Arial"/>
          <w:color w:val="2E74B5" w:themeColor="accent5" w:themeShade="BF"/>
          <w:sz w:val="22"/>
          <w:szCs w:val="22"/>
        </w:rPr>
        <w:t>Roadmap Epigenom</w:t>
      </w:r>
      <w:r w:rsidR="00A31189">
        <w:rPr>
          <w:rFonts w:ascii="Arial" w:hAnsi="Arial" w:cs="Arial"/>
          <w:color w:val="2E74B5" w:themeColor="accent5" w:themeShade="BF"/>
          <w:sz w:val="22"/>
          <w:szCs w:val="22"/>
        </w:rPr>
        <w:t xml:space="preserve">ics project, ENCODE, </w:t>
      </w:r>
      <w:proofErr w:type="spellStart"/>
      <w:r w:rsidR="00A31189">
        <w:rPr>
          <w:rFonts w:ascii="Arial" w:hAnsi="Arial" w:cs="Arial"/>
          <w:color w:val="2E74B5" w:themeColor="accent5" w:themeShade="BF"/>
          <w:sz w:val="22"/>
          <w:szCs w:val="22"/>
        </w:rPr>
        <w:t>TarGETII</w:t>
      </w:r>
      <w:proofErr w:type="spellEnd"/>
      <w:r w:rsidR="00A31189">
        <w:rPr>
          <w:rFonts w:ascii="Arial" w:hAnsi="Arial" w:cs="Arial"/>
          <w:color w:val="2E74B5" w:themeColor="accent5" w:themeShade="BF"/>
          <w:sz w:val="22"/>
          <w:szCs w:val="22"/>
        </w:rPr>
        <w:t xml:space="preserve">, </w:t>
      </w:r>
      <w:proofErr w:type="spellStart"/>
      <w:r w:rsidR="00911C71">
        <w:rPr>
          <w:rFonts w:ascii="Arial" w:hAnsi="Arial" w:cs="Arial"/>
          <w:color w:val="2E74B5" w:themeColor="accent5" w:themeShade="BF"/>
          <w:sz w:val="22"/>
          <w:szCs w:val="22"/>
        </w:rPr>
        <w:t>LongLife</w:t>
      </w:r>
      <w:proofErr w:type="spellEnd"/>
      <w:r w:rsidR="00911C71">
        <w:rPr>
          <w:rFonts w:ascii="Arial" w:hAnsi="Arial" w:cs="Arial"/>
          <w:color w:val="2E74B5" w:themeColor="accent5" w:themeShade="BF"/>
          <w:sz w:val="22"/>
          <w:szCs w:val="22"/>
        </w:rPr>
        <w:t xml:space="preserve"> </w:t>
      </w:r>
      <w:r w:rsidR="000D3AE3">
        <w:rPr>
          <w:rFonts w:ascii="Arial" w:hAnsi="Arial" w:cs="Arial"/>
          <w:color w:val="2E74B5" w:themeColor="accent5" w:themeShade="BF"/>
          <w:sz w:val="22"/>
          <w:szCs w:val="22"/>
        </w:rPr>
        <w:t xml:space="preserve">Family </w:t>
      </w:r>
      <w:r w:rsidR="00911C71">
        <w:rPr>
          <w:rFonts w:ascii="Arial" w:hAnsi="Arial" w:cs="Arial"/>
          <w:color w:val="2E74B5" w:themeColor="accent5" w:themeShade="BF"/>
          <w:sz w:val="22"/>
          <w:szCs w:val="22"/>
        </w:rPr>
        <w:t>Study, and IGVF consorti</w:t>
      </w:r>
      <w:r w:rsidR="000D3AE3">
        <w:rPr>
          <w:rFonts w:ascii="Arial" w:hAnsi="Arial" w:cs="Arial"/>
          <w:color w:val="2E74B5" w:themeColor="accent5" w:themeShade="BF"/>
          <w:sz w:val="22"/>
          <w:szCs w:val="22"/>
        </w:rPr>
        <w:t>um</w:t>
      </w:r>
      <w:r w:rsidR="00911C71">
        <w:rPr>
          <w:rFonts w:ascii="Arial" w:hAnsi="Arial" w:cs="Arial"/>
          <w:color w:val="2E74B5" w:themeColor="accent5" w:themeShade="BF"/>
          <w:sz w:val="22"/>
          <w:szCs w:val="22"/>
        </w:rPr>
        <w:t xml:space="preserve">. </w:t>
      </w:r>
      <w:r w:rsidR="000D3AE3">
        <w:rPr>
          <w:rFonts w:ascii="Arial" w:hAnsi="Arial" w:cs="Arial"/>
          <w:color w:val="2E74B5" w:themeColor="accent5" w:themeShade="BF"/>
          <w:sz w:val="22"/>
          <w:szCs w:val="22"/>
        </w:rPr>
        <w:t>In our study, we applied very stringent statistical cutoffs to identify DEGs (</w:t>
      </w:r>
      <w:r w:rsidR="007B2C49" w:rsidRPr="006C01CE">
        <w:rPr>
          <w:rFonts w:ascii="Arial" w:hAnsi="Arial" w:cs="Arial"/>
          <w:color w:val="4472C4" w:themeColor="accent1"/>
          <w:sz w:val="22"/>
          <w:szCs w:val="22"/>
        </w:rPr>
        <w:t>log2FoldChange &gt; 1 and FDR&lt; 0.01</w:t>
      </w:r>
      <w:r w:rsidR="000D3AE3">
        <w:rPr>
          <w:rFonts w:ascii="Arial" w:hAnsi="Arial" w:cs="Arial"/>
          <w:color w:val="2E74B5" w:themeColor="accent5" w:themeShade="BF"/>
          <w:sz w:val="22"/>
          <w:szCs w:val="22"/>
        </w:rPr>
        <w:t>) and DARs (</w:t>
      </w:r>
      <w:r w:rsidR="007B2C49" w:rsidRPr="006C01CE">
        <w:rPr>
          <w:rFonts w:ascii="Arial" w:hAnsi="Arial" w:cs="Arial"/>
          <w:color w:val="4472C4" w:themeColor="accent1"/>
          <w:sz w:val="22"/>
          <w:szCs w:val="22"/>
        </w:rPr>
        <w:t xml:space="preserve">log2FoldChange &gt; </w:t>
      </w:r>
      <w:r w:rsidR="001B7094">
        <w:rPr>
          <w:rFonts w:ascii="Arial" w:hAnsi="Arial" w:cs="Arial"/>
          <w:color w:val="4472C4" w:themeColor="accent1"/>
          <w:sz w:val="22"/>
          <w:szCs w:val="22"/>
        </w:rPr>
        <w:t>log2(1.</w:t>
      </w:r>
      <w:r w:rsidR="007B2C49">
        <w:rPr>
          <w:rFonts w:ascii="Arial" w:hAnsi="Arial" w:cs="Arial"/>
          <w:color w:val="4472C4" w:themeColor="accent1"/>
          <w:sz w:val="22"/>
          <w:szCs w:val="22"/>
        </w:rPr>
        <w:t>5</w:t>
      </w:r>
      <w:r w:rsidR="001B7094">
        <w:rPr>
          <w:rFonts w:ascii="Arial" w:hAnsi="Arial" w:cs="Arial"/>
          <w:color w:val="4472C4" w:themeColor="accent1"/>
          <w:sz w:val="22"/>
          <w:szCs w:val="22"/>
        </w:rPr>
        <w:t>)</w:t>
      </w:r>
      <w:r w:rsidR="007B2C49" w:rsidRPr="006C01CE">
        <w:rPr>
          <w:rFonts w:ascii="Arial" w:hAnsi="Arial" w:cs="Arial"/>
          <w:color w:val="4472C4" w:themeColor="accent1"/>
          <w:sz w:val="22"/>
          <w:szCs w:val="22"/>
        </w:rPr>
        <w:t xml:space="preserve"> and FDR&lt; 0.0</w:t>
      </w:r>
      <w:r w:rsidR="007B2C49">
        <w:rPr>
          <w:rFonts w:ascii="Arial" w:hAnsi="Arial" w:cs="Arial"/>
          <w:color w:val="4472C4" w:themeColor="accent1"/>
          <w:sz w:val="22"/>
          <w:szCs w:val="22"/>
        </w:rPr>
        <w:t>0</w:t>
      </w:r>
      <w:r w:rsidR="007B2C49" w:rsidRPr="006C01CE">
        <w:rPr>
          <w:rFonts w:ascii="Arial" w:hAnsi="Arial" w:cs="Arial"/>
          <w:color w:val="4472C4" w:themeColor="accent1"/>
          <w:sz w:val="22"/>
          <w:szCs w:val="22"/>
        </w:rPr>
        <w:t>1</w:t>
      </w:r>
      <w:r w:rsidR="007B2C49">
        <w:rPr>
          <w:rFonts w:ascii="Arial" w:hAnsi="Arial" w:cs="Arial"/>
          <w:color w:val="4472C4" w:themeColor="accent1"/>
          <w:sz w:val="22"/>
          <w:szCs w:val="22"/>
        </w:rPr>
        <w:t>)</w:t>
      </w:r>
      <w:r w:rsidR="000D3AE3">
        <w:rPr>
          <w:rFonts w:ascii="Arial" w:hAnsi="Arial" w:cs="Arial"/>
          <w:color w:val="2E74B5" w:themeColor="accent5" w:themeShade="BF"/>
          <w:sz w:val="22"/>
          <w:szCs w:val="22"/>
        </w:rPr>
        <w:t>.</w:t>
      </w:r>
      <w:r w:rsidR="007B2C49">
        <w:rPr>
          <w:rFonts w:ascii="Arial" w:hAnsi="Arial" w:cs="Arial"/>
          <w:color w:val="2E74B5" w:themeColor="accent5" w:themeShade="BF"/>
          <w:sz w:val="22"/>
          <w:szCs w:val="22"/>
        </w:rPr>
        <w:t xml:space="preserve"> Thus, we have </w:t>
      </w:r>
      <w:r w:rsidR="0015611E">
        <w:rPr>
          <w:rFonts w:ascii="Arial" w:hAnsi="Arial" w:cs="Arial"/>
          <w:color w:val="2E74B5" w:themeColor="accent5" w:themeShade="BF"/>
          <w:sz w:val="22"/>
          <w:szCs w:val="22"/>
        </w:rPr>
        <w:t>high</w:t>
      </w:r>
      <w:r w:rsidR="00020340">
        <w:rPr>
          <w:rFonts w:ascii="Arial" w:hAnsi="Arial" w:cs="Arial"/>
          <w:color w:val="2E74B5" w:themeColor="accent5" w:themeShade="BF"/>
          <w:sz w:val="22"/>
          <w:szCs w:val="22"/>
        </w:rPr>
        <w:t xml:space="preserve"> confidence </w:t>
      </w:r>
      <w:r w:rsidR="00734C7A">
        <w:rPr>
          <w:rFonts w:ascii="Arial" w:hAnsi="Arial" w:cs="Arial"/>
          <w:color w:val="2E74B5" w:themeColor="accent5" w:themeShade="BF"/>
          <w:sz w:val="22"/>
          <w:szCs w:val="22"/>
        </w:rPr>
        <w:t>to</w:t>
      </w:r>
      <w:r w:rsidR="00020340">
        <w:rPr>
          <w:rFonts w:ascii="Arial" w:hAnsi="Arial" w:cs="Arial"/>
          <w:color w:val="2E74B5" w:themeColor="accent5" w:themeShade="BF"/>
          <w:sz w:val="22"/>
          <w:szCs w:val="22"/>
        </w:rPr>
        <w:t xml:space="preserve"> our bioinformatics analysis.</w:t>
      </w:r>
    </w:p>
    <w:p w14:paraId="7E2CF852" w14:textId="77777777" w:rsidR="009519EB" w:rsidRPr="00FB3565" w:rsidRDefault="009519EB" w:rsidP="00F53D99">
      <w:pPr>
        <w:jc w:val="both"/>
        <w:rPr>
          <w:rFonts w:ascii="Arial" w:hAnsi="Arial" w:cs="Arial"/>
          <w:sz w:val="22"/>
          <w:szCs w:val="22"/>
        </w:rPr>
      </w:pPr>
    </w:p>
    <w:p w14:paraId="76C64EAB" w14:textId="7E6038E2" w:rsidR="009519EB" w:rsidRPr="00FB3565" w:rsidRDefault="009519EB" w:rsidP="00F53D99">
      <w:pPr>
        <w:jc w:val="both"/>
        <w:rPr>
          <w:rFonts w:ascii="Arial" w:hAnsi="Arial" w:cs="Arial"/>
          <w:sz w:val="22"/>
          <w:szCs w:val="22"/>
        </w:rPr>
      </w:pPr>
      <w:r w:rsidRPr="00FB3565">
        <w:rPr>
          <w:rFonts w:ascii="Arial" w:hAnsi="Arial" w:cs="Arial"/>
          <w:sz w:val="22"/>
          <w:szCs w:val="22"/>
        </w:rPr>
        <w:t>Minor comments:</w:t>
      </w:r>
    </w:p>
    <w:p w14:paraId="53325A2D" w14:textId="02ABEC5C" w:rsidR="009519EB" w:rsidRPr="00FB3565" w:rsidRDefault="009519EB" w:rsidP="00F53D99">
      <w:pPr>
        <w:jc w:val="both"/>
        <w:rPr>
          <w:rFonts w:ascii="Arial" w:hAnsi="Arial" w:cs="Arial"/>
          <w:sz w:val="22"/>
          <w:szCs w:val="22"/>
        </w:rPr>
      </w:pPr>
      <w:bookmarkStart w:id="1" w:name="OLE_LINK40"/>
      <w:bookmarkStart w:id="2" w:name="OLE_LINK41"/>
      <w:r w:rsidRPr="00FB3565">
        <w:rPr>
          <w:rFonts w:ascii="Arial" w:hAnsi="Arial" w:cs="Arial"/>
          <w:sz w:val="22"/>
          <w:szCs w:val="22"/>
        </w:rPr>
        <w:t>- Abstract: The authors state that they “</w:t>
      </w:r>
      <w:bookmarkStart w:id="3" w:name="OLE_LINK11"/>
      <w:bookmarkStart w:id="4" w:name="OLE_LINK12"/>
      <w:bookmarkStart w:id="5" w:name="OLE_LINK13"/>
      <w:bookmarkStart w:id="6" w:name="OLE_LINK24"/>
      <w:r w:rsidRPr="00FB3565">
        <w:rPr>
          <w:rFonts w:ascii="Arial" w:hAnsi="Arial" w:cs="Arial"/>
          <w:sz w:val="22"/>
          <w:szCs w:val="22"/>
        </w:rPr>
        <w:t xml:space="preserve">further explored the </w:t>
      </w:r>
      <w:bookmarkStart w:id="7" w:name="OLE_LINK1"/>
      <w:bookmarkStart w:id="8" w:name="OLE_LINK2"/>
      <w:r w:rsidRPr="00FB3565">
        <w:rPr>
          <w:rFonts w:ascii="Arial" w:hAnsi="Arial" w:cs="Arial"/>
          <w:sz w:val="22"/>
          <w:szCs w:val="22"/>
        </w:rPr>
        <w:t xml:space="preserve">evolutionary conservation </w:t>
      </w:r>
      <w:bookmarkEnd w:id="3"/>
      <w:bookmarkEnd w:id="4"/>
      <w:bookmarkEnd w:id="7"/>
      <w:bookmarkEnd w:id="8"/>
      <w:r w:rsidRPr="00FB3565">
        <w:rPr>
          <w:rFonts w:ascii="Arial" w:hAnsi="Arial" w:cs="Arial"/>
          <w:sz w:val="22"/>
          <w:szCs w:val="22"/>
        </w:rPr>
        <w:t>of DARs in the human and mouse genomes,</w:t>
      </w:r>
      <w:bookmarkEnd w:id="5"/>
      <w:bookmarkEnd w:id="6"/>
      <w:r w:rsidRPr="00FB3565">
        <w:rPr>
          <w:rFonts w:ascii="Arial" w:hAnsi="Arial" w:cs="Arial"/>
          <w:sz w:val="22"/>
          <w:szCs w:val="22"/>
        </w:rPr>
        <w:t>” but I did not find a discussion of evolutionary conservation.</w:t>
      </w:r>
    </w:p>
    <w:p w14:paraId="56187EE2" w14:textId="5529E794" w:rsidR="00886E21" w:rsidRPr="00FB3565" w:rsidRDefault="00886E21" w:rsidP="00F53D99">
      <w:pPr>
        <w:jc w:val="both"/>
        <w:rPr>
          <w:rFonts w:ascii="Arial" w:hAnsi="Arial" w:cs="Arial"/>
          <w:sz w:val="22"/>
          <w:szCs w:val="22"/>
        </w:rPr>
      </w:pPr>
    </w:p>
    <w:p w14:paraId="43A5FB26" w14:textId="6D287C05" w:rsidR="00FB3565" w:rsidRPr="00FB3565" w:rsidRDefault="00FB3565" w:rsidP="00F53D99">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FB3565">
        <w:rPr>
          <w:rFonts w:ascii="Arial" w:hAnsi="Arial" w:cs="Arial"/>
          <w:color w:val="2E74B5" w:themeColor="accent5" w:themeShade="BF"/>
          <w:sz w:val="22"/>
          <w:szCs w:val="22"/>
        </w:rPr>
        <w:t xml:space="preserve">In the </w:t>
      </w:r>
      <w:r w:rsidR="001C53F8">
        <w:rPr>
          <w:rFonts w:ascii="Arial" w:hAnsi="Arial" w:cs="Arial"/>
          <w:color w:val="2E74B5" w:themeColor="accent5" w:themeShade="BF"/>
          <w:sz w:val="22"/>
          <w:szCs w:val="22"/>
        </w:rPr>
        <w:t>result section</w:t>
      </w:r>
      <w:r w:rsidRPr="00FB3565">
        <w:rPr>
          <w:rFonts w:ascii="Arial" w:hAnsi="Arial" w:cs="Arial"/>
          <w:color w:val="2E74B5" w:themeColor="accent5" w:themeShade="BF"/>
          <w:sz w:val="22"/>
          <w:szCs w:val="22"/>
        </w:rPr>
        <w:t xml:space="preserve">, we </w:t>
      </w:r>
      <w:r w:rsidR="001C53F8">
        <w:rPr>
          <w:rFonts w:ascii="Arial" w:hAnsi="Arial" w:cs="Arial"/>
          <w:color w:val="2E74B5" w:themeColor="accent5" w:themeShade="BF"/>
          <w:sz w:val="22"/>
          <w:szCs w:val="22"/>
        </w:rPr>
        <w:t>detailed described</w:t>
      </w:r>
      <w:r w:rsidRPr="00FB3565">
        <w:rPr>
          <w:rFonts w:ascii="Arial" w:hAnsi="Arial" w:cs="Arial"/>
          <w:color w:val="2E74B5" w:themeColor="accent5" w:themeShade="BF"/>
          <w:sz w:val="22"/>
          <w:szCs w:val="22"/>
        </w:rPr>
        <w:t xml:space="preserve"> </w:t>
      </w:r>
      <w:r w:rsidR="001C53F8">
        <w:rPr>
          <w:rFonts w:ascii="Arial" w:hAnsi="Arial" w:cs="Arial"/>
          <w:color w:val="2E74B5" w:themeColor="accent5" w:themeShade="BF"/>
          <w:sz w:val="22"/>
          <w:szCs w:val="22"/>
        </w:rPr>
        <w:t xml:space="preserve">our </w:t>
      </w:r>
      <w:r w:rsidRPr="00FB3565">
        <w:rPr>
          <w:rFonts w:ascii="Arial" w:hAnsi="Arial" w:cs="Arial"/>
          <w:color w:val="2E74B5" w:themeColor="accent5" w:themeShade="BF"/>
          <w:sz w:val="22"/>
          <w:szCs w:val="22"/>
        </w:rPr>
        <w:t xml:space="preserve">findings about </w:t>
      </w:r>
      <w:r w:rsidR="0015611E">
        <w:rPr>
          <w:rFonts w:ascii="Arial" w:hAnsi="Arial" w:cs="Arial"/>
          <w:color w:val="2E74B5" w:themeColor="accent5" w:themeShade="BF"/>
          <w:sz w:val="22"/>
          <w:szCs w:val="22"/>
        </w:rPr>
        <w:t xml:space="preserve">the </w:t>
      </w:r>
      <w:r w:rsidRPr="00FB3565">
        <w:rPr>
          <w:rFonts w:ascii="Arial" w:hAnsi="Arial" w:cs="Arial"/>
          <w:color w:val="2E74B5" w:themeColor="accent5" w:themeShade="BF"/>
          <w:sz w:val="22"/>
          <w:szCs w:val="22"/>
        </w:rPr>
        <w:t xml:space="preserve">evolutionary conservation </w:t>
      </w:r>
      <w:r w:rsidR="0015611E">
        <w:rPr>
          <w:rFonts w:ascii="Arial" w:hAnsi="Arial" w:cs="Arial"/>
          <w:color w:val="2E74B5" w:themeColor="accent5" w:themeShade="BF"/>
          <w:sz w:val="22"/>
          <w:szCs w:val="22"/>
        </w:rPr>
        <w:t>of METH exposure-induced DARs</w:t>
      </w:r>
      <w:r w:rsidR="00ED40BE" w:rsidRPr="00ED40BE">
        <w:rPr>
          <w:rFonts w:ascii="Arial" w:hAnsi="Arial" w:cs="Arial"/>
          <w:color w:val="2E74B5" w:themeColor="accent5" w:themeShade="BF"/>
          <w:sz w:val="22"/>
          <w:szCs w:val="22"/>
        </w:rPr>
        <w:t xml:space="preserve"> </w:t>
      </w:r>
      <w:r w:rsidR="00ED40BE">
        <w:rPr>
          <w:rFonts w:ascii="Arial" w:hAnsi="Arial" w:cs="Arial"/>
          <w:color w:val="2E74B5" w:themeColor="accent5" w:themeShade="BF"/>
          <w:sz w:val="22"/>
          <w:szCs w:val="22"/>
        </w:rPr>
        <w:t>in Fig.3i, Fig.4a-d, Fig.4f-h.</w:t>
      </w:r>
      <w:r w:rsidR="0015611E">
        <w:rPr>
          <w:rFonts w:ascii="Arial" w:hAnsi="Arial" w:cs="Arial"/>
          <w:color w:val="2E74B5" w:themeColor="accent5" w:themeShade="BF"/>
          <w:sz w:val="22"/>
          <w:szCs w:val="22"/>
        </w:rPr>
        <w:t xml:space="preserve"> In general, a</w:t>
      </w:r>
      <w:r w:rsidRPr="00FB3565">
        <w:rPr>
          <w:rFonts w:ascii="Arial" w:hAnsi="Arial" w:cs="Arial"/>
          <w:color w:val="2E74B5" w:themeColor="accent5" w:themeShade="BF"/>
          <w:sz w:val="22"/>
          <w:szCs w:val="22"/>
        </w:rPr>
        <w:t xml:space="preserve">pproximately 70% of chromatin-accessible regions with METH-induced alterations in the rat brain are conserved at the sequence level in the human genome, and </w:t>
      </w:r>
      <w:r w:rsidR="0015611E">
        <w:rPr>
          <w:rFonts w:ascii="Arial" w:hAnsi="Arial" w:cs="Arial"/>
          <w:color w:val="2E74B5" w:themeColor="accent5" w:themeShade="BF"/>
          <w:sz w:val="22"/>
          <w:szCs w:val="22"/>
        </w:rPr>
        <w:t xml:space="preserve">genes around </w:t>
      </w:r>
      <w:r w:rsidRPr="00FB3565">
        <w:rPr>
          <w:rFonts w:ascii="Arial" w:hAnsi="Arial" w:cs="Arial"/>
          <w:color w:val="2E74B5" w:themeColor="accent5" w:themeShade="BF"/>
          <w:sz w:val="22"/>
          <w:szCs w:val="22"/>
        </w:rPr>
        <w:t>the</w:t>
      </w:r>
      <w:r w:rsidR="0015611E">
        <w:rPr>
          <w:rFonts w:ascii="Arial" w:hAnsi="Arial" w:cs="Arial"/>
          <w:color w:val="2E74B5" w:themeColor="accent5" w:themeShade="BF"/>
          <w:sz w:val="22"/>
          <w:szCs w:val="22"/>
        </w:rPr>
        <w:t>m</w:t>
      </w:r>
      <w:r w:rsidRPr="00FB3565">
        <w:rPr>
          <w:rFonts w:ascii="Arial" w:hAnsi="Arial" w:cs="Arial"/>
          <w:color w:val="2E74B5" w:themeColor="accent5" w:themeShade="BF"/>
          <w:sz w:val="22"/>
          <w:szCs w:val="22"/>
        </w:rPr>
        <w:t xml:space="preserve"> are highly enriched in neurological processes. Many of these conserved regions are active brain-specific enhancers and harbor SNPs associated with human neurological functions and diseases. </w:t>
      </w:r>
    </w:p>
    <w:bookmarkEnd w:id="1"/>
    <w:bookmarkEnd w:id="2"/>
    <w:p w14:paraId="71051E51" w14:textId="77777777" w:rsidR="00886E21" w:rsidRPr="00FB3565" w:rsidRDefault="00886E21" w:rsidP="00F53D99">
      <w:pPr>
        <w:jc w:val="both"/>
        <w:rPr>
          <w:rFonts w:ascii="Arial" w:hAnsi="Arial" w:cs="Arial"/>
          <w:sz w:val="22"/>
          <w:szCs w:val="22"/>
        </w:rPr>
      </w:pPr>
    </w:p>
    <w:p w14:paraId="4DBA5BA5" w14:textId="2C4C670C" w:rsidR="009519EB" w:rsidRPr="00FB3565" w:rsidRDefault="009519EB" w:rsidP="00F53D99">
      <w:pPr>
        <w:jc w:val="both"/>
        <w:rPr>
          <w:rFonts w:ascii="Arial" w:hAnsi="Arial" w:cs="Arial"/>
          <w:sz w:val="22"/>
          <w:szCs w:val="22"/>
        </w:rPr>
      </w:pPr>
      <w:bookmarkStart w:id="9" w:name="OLE_LINK42"/>
      <w:bookmarkStart w:id="10" w:name="OLE_LINK43"/>
      <w:r w:rsidRPr="00FB3565">
        <w:rPr>
          <w:rFonts w:ascii="Arial" w:hAnsi="Arial" w:cs="Arial"/>
          <w:sz w:val="22"/>
          <w:szCs w:val="22"/>
        </w:rPr>
        <w:t xml:space="preserve">- The manuscript includes only limited integration of DEG and DAR findings. For example, authors identify DARs in validated enhancers (see line 263+) but do not report associated gene expression. If enhancer is validated, what is the associated transcript, and does it also appear as a DEG in this </w:t>
      </w:r>
      <w:commentRangeStart w:id="11"/>
      <w:r w:rsidRPr="00FB3565">
        <w:rPr>
          <w:rFonts w:ascii="Arial" w:hAnsi="Arial" w:cs="Arial"/>
          <w:sz w:val="22"/>
          <w:szCs w:val="22"/>
        </w:rPr>
        <w:t>dataset</w:t>
      </w:r>
      <w:commentRangeEnd w:id="11"/>
      <w:r w:rsidR="00B17256" w:rsidRPr="00FB3565">
        <w:rPr>
          <w:rStyle w:val="CommentReference"/>
          <w:rFonts w:ascii="Arial" w:hAnsi="Arial" w:cs="Arial"/>
          <w:sz w:val="22"/>
          <w:szCs w:val="22"/>
        </w:rPr>
        <w:commentReference w:id="11"/>
      </w:r>
      <w:r w:rsidRPr="00FB3565">
        <w:rPr>
          <w:rFonts w:ascii="Arial" w:hAnsi="Arial" w:cs="Arial"/>
          <w:sz w:val="22"/>
          <w:szCs w:val="22"/>
        </w:rPr>
        <w:t xml:space="preserve">? </w:t>
      </w:r>
      <w:proofErr w:type="spellStart"/>
      <w:r w:rsidRPr="00FB3565">
        <w:rPr>
          <w:rFonts w:ascii="Arial" w:hAnsi="Arial" w:cs="Arial"/>
          <w:sz w:val="22"/>
          <w:szCs w:val="22"/>
        </w:rPr>
        <w:t>eg</w:t>
      </w:r>
      <w:proofErr w:type="spellEnd"/>
      <w:r w:rsidRPr="00FB3565">
        <w:rPr>
          <w:rFonts w:ascii="Arial" w:hAnsi="Arial" w:cs="Arial"/>
          <w:sz w:val="22"/>
          <w:szCs w:val="22"/>
        </w:rPr>
        <w:t xml:space="preserve"> </w:t>
      </w:r>
      <w:commentRangeStart w:id="12"/>
      <w:proofErr w:type="spellStart"/>
      <w:r w:rsidRPr="00FB3565">
        <w:rPr>
          <w:rFonts w:ascii="Arial" w:hAnsi="Arial" w:cs="Arial"/>
          <w:sz w:val="22"/>
          <w:szCs w:val="22"/>
        </w:rPr>
        <w:t>Shtn</w:t>
      </w:r>
      <w:proofErr w:type="spellEnd"/>
      <w:r w:rsidRPr="00FB3565">
        <w:rPr>
          <w:rFonts w:ascii="Arial" w:hAnsi="Arial" w:cs="Arial"/>
          <w:sz w:val="22"/>
          <w:szCs w:val="22"/>
        </w:rPr>
        <w:t>, Mctp1</w:t>
      </w:r>
      <w:r w:rsidR="006E18E0" w:rsidRPr="00FB3565">
        <w:rPr>
          <w:rFonts w:ascii="Arial" w:hAnsi="Arial" w:cs="Arial"/>
          <w:sz w:val="22"/>
          <w:szCs w:val="22"/>
        </w:rPr>
        <w:t xml:space="preserve"> </w:t>
      </w:r>
      <w:commentRangeEnd w:id="12"/>
      <w:r w:rsidR="003D375F" w:rsidRPr="00FB3565">
        <w:rPr>
          <w:rStyle w:val="CommentReference"/>
          <w:rFonts w:ascii="Arial" w:hAnsi="Arial" w:cs="Arial"/>
          <w:sz w:val="22"/>
          <w:szCs w:val="22"/>
        </w:rPr>
        <w:commentReference w:id="12"/>
      </w:r>
    </w:p>
    <w:bookmarkEnd w:id="9"/>
    <w:bookmarkEnd w:id="10"/>
    <w:p w14:paraId="673BBE48" w14:textId="108FB7DF" w:rsidR="001C4AC5" w:rsidRPr="00FB3565" w:rsidRDefault="001C4AC5" w:rsidP="00F53D99">
      <w:pPr>
        <w:jc w:val="both"/>
        <w:rPr>
          <w:rFonts w:ascii="Arial" w:hAnsi="Arial" w:cs="Arial"/>
          <w:sz w:val="22"/>
          <w:szCs w:val="22"/>
        </w:rPr>
      </w:pPr>
    </w:p>
    <w:p w14:paraId="756CB5C0" w14:textId="5715D127" w:rsidR="00302AE4" w:rsidRDefault="00F00DA4" w:rsidP="00F53D99">
      <w:pPr>
        <w:jc w:val="both"/>
        <w:rPr>
          <w:rFonts w:ascii="Arial" w:hAnsi="Arial" w:cs="Arial"/>
          <w:color w:val="2E74B5" w:themeColor="accent5" w:themeShade="BF"/>
          <w:sz w:val="22"/>
          <w:szCs w:val="22"/>
        </w:rPr>
      </w:pPr>
      <w:bookmarkStart w:id="13" w:name="OLE_LINK108"/>
      <w:bookmarkStart w:id="14" w:name="OLE_LINK109"/>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bookmarkEnd w:id="13"/>
      <w:bookmarkEnd w:id="14"/>
      <w:r>
        <w:rPr>
          <w:rFonts w:ascii="Arial" w:hAnsi="Arial" w:cs="Arial"/>
          <w:color w:val="2E74B5" w:themeColor="accent5" w:themeShade="BF"/>
          <w:sz w:val="22"/>
          <w:szCs w:val="22"/>
        </w:rPr>
        <w:t xml:space="preserve"> </w:t>
      </w:r>
      <w:r w:rsidR="00ED40BE">
        <w:rPr>
          <w:rFonts w:ascii="Arial" w:hAnsi="Arial" w:cs="Arial"/>
          <w:color w:val="2E74B5" w:themeColor="accent5" w:themeShade="BF"/>
          <w:sz w:val="22"/>
          <w:szCs w:val="22"/>
        </w:rPr>
        <w:t xml:space="preserve">we thank </w:t>
      </w:r>
      <w:r w:rsidR="006C35F9">
        <w:rPr>
          <w:rFonts w:ascii="Arial" w:hAnsi="Arial" w:cs="Arial"/>
          <w:color w:val="2E74B5" w:themeColor="accent5" w:themeShade="BF"/>
          <w:sz w:val="22"/>
          <w:szCs w:val="22"/>
        </w:rPr>
        <w:t xml:space="preserve">the </w:t>
      </w:r>
      <w:r w:rsidR="00ED40BE">
        <w:rPr>
          <w:rFonts w:ascii="Arial" w:hAnsi="Arial" w:cs="Arial"/>
          <w:color w:val="2E74B5" w:themeColor="accent5" w:themeShade="BF"/>
          <w:sz w:val="22"/>
          <w:szCs w:val="22"/>
        </w:rPr>
        <w:t xml:space="preserve">reviewer’s suggestion and </w:t>
      </w:r>
      <w:r w:rsidR="006C35F9">
        <w:rPr>
          <w:rFonts w:ascii="Arial" w:hAnsi="Arial" w:cs="Arial"/>
          <w:color w:val="2E74B5" w:themeColor="accent5" w:themeShade="BF"/>
          <w:sz w:val="22"/>
          <w:szCs w:val="22"/>
        </w:rPr>
        <w:t>response to this comment in the first part of the response.</w:t>
      </w:r>
    </w:p>
    <w:p w14:paraId="3E9E6270" w14:textId="77777777" w:rsidR="00D767D5" w:rsidRPr="000402E4" w:rsidRDefault="00D767D5" w:rsidP="00054535">
      <w:pPr>
        <w:rPr>
          <w:rFonts w:ascii="Arial" w:hAnsi="Arial" w:cs="Arial"/>
          <w:color w:val="2E74B5" w:themeColor="accent5" w:themeShade="BF"/>
          <w:sz w:val="22"/>
          <w:szCs w:val="22"/>
        </w:rPr>
      </w:pPr>
    </w:p>
    <w:p w14:paraId="015AA6FB" w14:textId="79CA051C" w:rsidR="009519EB" w:rsidRPr="00FB3565" w:rsidRDefault="009519EB" w:rsidP="00F53D99">
      <w:pPr>
        <w:jc w:val="both"/>
        <w:rPr>
          <w:rFonts w:ascii="Arial" w:hAnsi="Arial" w:cs="Arial"/>
          <w:sz w:val="22"/>
          <w:szCs w:val="22"/>
        </w:rPr>
      </w:pPr>
      <w:r w:rsidRPr="00FB3565">
        <w:rPr>
          <w:rFonts w:ascii="Arial" w:hAnsi="Arial" w:cs="Arial"/>
          <w:sz w:val="22"/>
          <w:szCs w:val="22"/>
        </w:rPr>
        <w:lastRenderedPageBreak/>
        <w:t xml:space="preserve">- The manuscript describes the ATAC-seq data using qualitative language, such as ‘open/closed region’ or ‘more/less accessible’ (line 327). These terms require quantification, </w:t>
      </w:r>
      <w:proofErr w:type="spellStart"/>
      <w:r w:rsidRPr="00FB3565">
        <w:rPr>
          <w:rFonts w:ascii="Arial" w:hAnsi="Arial" w:cs="Arial"/>
          <w:sz w:val="22"/>
          <w:szCs w:val="22"/>
        </w:rPr>
        <w:t>ie</w:t>
      </w:r>
      <w:proofErr w:type="spellEnd"/>
      <w:r w:rsidRPr="00FB3565">
        <w:rPr>
          <w:rFonts w:ascii="Arial" w:hAnsi="Arial" w:cs="Arial"/>
          <w:sz w:val="22"/>
          <w:szCs w:val="22"/>
        </w:rPr>
        <w:t xml:space="preserve"> thresholds. As identification of a DAR does not indicate that a region has gone from closed to open, rather that the region has become ‘more’ open, or more accessible to DNA cleavage, the authors may wish to remove the term ‘open/closed’ from the manuscript for accuracy.</w:t>
      </w:r>
    </w:p>
    <w:p w14:paraId="563300AD" w14:textId="7DADD046" w:rsidR="0047169F" w:rsidRPr="00FB3565" w:rsidRDefault="0047169F" w:rsidP="00F53D99">
      <w:pPr>
        <w:jc w:val="both"/>
        <w:rPr>
          <w:rFonts w:ascii="Arial" w:hAnsi="Arial" w:cs="Arial"/>
          <w:sz w:val="22"/>
          <w:szCs w:val="22"/>
        </w:rPr>
      </w:pPr>
    </w:p>
    <w:p w14:paraId="370976BC" w14:textId="527E639D" w:rsidR="0047169F" w:rsidRPr="00FB3565" w:rsidRDefault="00CB014E" w:rsidP="00F53D99">
      <w:pPr>
        <w:jc w:val="both"/>
        <w:rPr>
          <w:rFonts w:ascii="Arial" w:hAnsi="Arial" w:cs="Arial"/>
          <w:sz w:val="22"/>
          <w:szCs w:val="22"/>
        </w:rPr>
      </w:pPr>
      <w:bookmarkStart w:id="15" w:name="OLE_LINK55"/>
      <w:bookmarkStart w:id="16" w:name="OLE_LINK5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9C0324">
        <w:rPr>
          <w:rFonts w:ascii="Arial" w:hAnsi="Arial" w:cs="Arial"/>
          <w:color w:val="2E74B5" w:themeColor="accent5" w:themeShade="BF"/>
          <w:sz w:val="22"/>
          <w:szCs w:val="22"/>
        </w:rPr>
        <w:t xml:space="preserve">We appreciate the reviewer’s suggestion. </w:t>
      </w:r>
      <w:r w:rsidRPr="00FB3565">
        <w:rPr>
          <w:rFonts w:ascii="Arial" w:hAnsi="Arial" w:cs="Arial"/>
          <w:color w:val="2E74B5" w:themeColor="accent5" w:themeShade="BF"/>
          <w:sz w:val="22"/>
          <w:szCs w:val="22"/>
        </w:rPr>
        <w:t xml:space="preserve">In the </w:t>
      </w:r>
      <w:r w:rsidR="009C0324">
        <w:rPr>
          <w:rFonts w:ascii="Arial" w:hAnsi="Arial" w:cs="Arial"/>
          <w:color w:val="2E74B5" w:themeColor="accent5" w:themeShade="BF"/>
          <w:sz w:val="22"/>
          <w:szCs w:val="22"/>
        </w:rPr>
        <w:t xml:space="preserve">revised </w:t>
      </w:r>
      <w:r>
        <w:rPr>
          <w:rFonts w:ascii="Arial" w:hAnsi="Arial" w:cs="Arial"/>
          <w:color w:val="2E74B5" w:themeColor="accent5" w:themeShade="BF"/>
          <w:sz w:val="22"/>
          <w:szCs w:val="22"/>
        </w:rPr>
        <w:t>manuscript</w:t>
      </w:r>
      <w:bookmarkEnd w:id="15"/>
      <w:bookmarkEnd w:id="16"/>
      <w:r>
        <w:rPr>
          <w:rFonts w:ascii="Arial" w:hAnsi="Arial" w:cs="Arial"/>
          <w:color w:val="2E74B5" w:themeColor="accent5" w:themeShade="BF"/>
          <w:sz w:val="22"/>
          <w:szCs w:val="22"/>
        </w:rPr>
        <w:t xml:space="preserve">, </w:t>
      </w:r>
      <w:r w:rsidRPr="00CB014E">
        <w:rPr>
          <w:rFonts w:ascii="Arial" w:hAnsi="Arial" w:cs="Arial"/>
          <w:color w:val="2E74B5" w:themeColor="accent5" w:themeShade="BF"/>
          <w:sz w:val="22"/>
          <w:szCs w:val="22"/>
        </w:rPr>
        <w:t xml:space="preserve">we modified the term ‘open/closed’ to </w:t>
      </w:r>
      <w:r w:rsidRPr="00734C7A">
        <w:rPr>
          <w:rFonts w:ascii="Arial" w:hAnsi="Arial" w:cs="Arial"/>
          <w:color w:val="70AD47" w:themeColor="accent6"/>
          <w:sz w:val="22"/>
          <w:szCs w:val="22"/>
        </w:rPr>
        <w:t>‘more</w:t>
      </w:r>
      <w:r w:rsidR="006C35F9" w:rsidRPr="00734C7A">
        <w:rPr>
          <w:rFonts w:ascii="Arial" w:hAnsi="Arial" w:cs="Arial"/>
          <w:color w:val="70AD47" w:themeColor="accent6"/>
          <w:sz w:val="22"/>
          <w:szCs w:val="22"/>
        </w:rPr>
        <w:t xml:space="preserve"> open’ </w:t>
      </w:r>
      <w:r w:rsidR="006C35F9">
        <w:rPr>
          <w:rFonts w:ascii="Arial" w:hAnsi="Arial" w:cs="Arial"/>
          <w:color w:val="2E74B5" w:themeColor="accent5" w:themeShade="BF"/>
          <w:sz w:val="22"/>
          <w:szCs w:val="22"/>
        </w:rPr>
        <w:t xml:space="preserve">or </w:t>
      </w:r>
      <w:r w:rsidR="006C35F9" w:rsidRPr="00734C7A">
        <w:rPr>
          <w:rFonts w:ascii="Arial" w:hAnsi="Arial" w:cs="Arial"/>
          <w:color w:val="70AD47" w:themeColor="accent6"/>
          <w:sz w:val="22"/>
          <w:szCs w:val="22"/>
        </w:rPr>
        <w:t>‘</w:t>
      </w:r>
      <w:r w:rsidRPr="00734C7A">
        <w:rPr>
          <w:rFonts w:ascii="Arial" w:hAnsi="Arial" w:cs="Arial"/>
          <w:color w:val="70AD47" w:themeColor="accent6"/>
          <w:sz w:val="22"/>
          <w:szCs w:val="22"/>
        </w:rPr>
        <w:t xml:space="preserve">less </w:t>
      </w:r>
      <w:r w:rsidR="00A57751" w:rsidRPr="00734C7A">
        <w:rPr>
          <w:rFonts w:ascii="Arial" w:hAnsi="Arial" w:cs="Arial"/>
          <w:color w:val="70AD47" w:themeColor="accent6"/>
          <w:sz w:val="22"/>
          <w:szCs w:val="22"/>
        </w:rPr>
        <w:t>open</w:t>
      </w:r>
      <w:r w:rsidRPr="00734C7A">
        <w:rPr>
          <w:rFonts w:ascii="Arial" w:hAnsi="Arial" w:cs="Arial"/>
          <w:color w:val="70AD47" w:themeColor="accent6"/>
          <w:sz w:val="22"/>
          <w:szCs w:val="22"/>
        </w:rPr>
        <w:t>’</w:t>
      </w:r>
      <w:r w:rsidRPr="00CB014E">
        <w:rPr>
          <w:rFonts w:ascii="Arial" w:hAnsi="Arial" w:cs="Arial"/>
          <w:color w:val="2E74B5" w:themeColor="accent5" w:themeShade="BF"/>
          <w:sz w:val="22"/>
          <w:szCs w:val="22"/>
        </w:rPr>
        <w:t>.</w:t>
      </w:r>
      <w:r w:rsidR="00170381">
        <w:rPr>
          <w:rFonts w:ascii="Arial" w:hAnsi="Arial" w:cs="Arial"/>
          <w:color w:val="2E74B5" w:themeColor="accent5" w:themeShade="BF"/>
          <w:sz w:val="22"/>
          <w:szCs w:val="22"/>
        </w:rPr>
        <w:t xml:space="preserve"> </w:t>
      </w:r>
      <w:r w:rsidR="006C35F9">
        <w:rPr>
          <w:rFonts w:ascii="Arial" w:hAnsi="Arial" w:cs="Arial"/>
          <w:color w:val="2E74B5" w:themeColor="accent5" w:themeShade="BF"/>
          <w:sz w:val="22"/>
          <w:szCs w:val="22"/>
        </w:rPr>
        <w:t>We identified the DARs</w:t>
      </w:r>
      <w:r w:rsidR="0070225F">
        <w:rPr>
          <w:rFonts w:ascii="Arial" w:hAnsi="Arial" w:cs="Arial"/>
          <w:color w:val="2E74B5" w:themeColor="accent5" w:themeShade="BF"/>
          <w:sz w:val="22"/>
          <w:szCs w:val="22"/>
        </w:rPr>
        <w:t xml:space="preserve"> by using a very stringent cutoff:</w:t>
      </w:r>
      <w:r w:rsidR="00170381">
        <w:rPr>
          <w:rFonts w:ascii="Arial" w:hAnsi="Arial" w:cs="Arial"/>
          <w:color w:val="2E74B5" w:themeColor="accent5" w:themeShade="BF"/>
          <w:sz w:val="22"/>
          <w:szCs w:val="22"/>
        </w:rPr>
        <w:t xml:space="preserve"> </w:t>
      </w:r>
      <w:r w:rsidR="001B7094" w:rsidRPr="006C01CE">
        <w:rPr>
          <w:rFonts w:ascii="Arial" w:hAnsi="Arial" w:cs="Arial"/>
          <w:color w:val="4472C4" w:themeColor="accent1"/>
          <w:sz w:val="22"/>
          <w:szCs w:val="22"/>
        </w:rPr>
        <w:t xml:space="preserve">log2FoldChange &gt; </w:t>
      </w:r>
      <w:r w:rsidR="001B7094">
        <w:rPr>
          <w:rFonts w:ascii="Arial" w:hAnsi="Arial" w:cs="Arial"/>
          <w:color w:val="4472C4" w:themeColor="accent1"/>
          <w:sz w:val="22"/>
          <w:szCs w:val="22"/>
        </w:rPr>
        <w:t>log2(1.5)</w:t>
      </w:r>
      <w:r w:rsidR="001B7094" w:rsidRPr="006C01CE">
        <w:rPr>
          <w:rFonts w:ascii="Arial" w:hAnsi="Arial" w:cs="Arial"/>
          <w:color w:val="4472C4" w:themeColor="accent1"/>
          <w:sz w:val="22"/>
          <w:szCs w:val="22"/>
        </w:rPr>
        <w:t xml:space="preserve"> and FDR&lt; 0.0</w:t>
      </w:r>
      <w:r w:rsidR="001B7094">
        <w:rPr>
          <w:rFonts w:ascii="Arial" w:hAnsi="Arial" w:cs="Arial"/>
          <w:color w:val="4472C4" w:themeColor="accent1"/>
          <w:sz w:val="22"/>
          <w:szCs w:val="22"/>
        </w:rPr>
        <w:t>0</w:t>
      </w:r>
      <w:r w:rsidR="001B7094" w:rsidRPr="006C01CE">
        <w:rPr>
          <w:rFonts w:ascii="Arial" w:hAnsi="Arial" w:cs="Arial"/>
          <w:color w:val="4472C4" w:themeColor="accent1"/>
          <w:sz w:val="22"/>
          <w:szCs w:val="22"/>
        </w:rPr>
        <w:t>1</w:t>
      </w:r>
      <w:r w:rsidR="001B7094">
        <w:rPr>
          <w:rFonts w:ascii="Arial" w:hAnsi="Arial" w:cs="Arial"/>
          <w:color w:val="2E74B5" w:themeColor="accent5" w:themeShade="BF"/>
          <w:sz w:val="22"/>
          <w:szCs w:val="22"/>
        </w:rPr>
        <w:t xml:space="preserve">. </w:t>
      </w:r>
      <w:r w:rsidR="00864870">
        <w:rPr>
          <w:rFonts w:ascii="Arial" w:hAnsi="Arial" w:cs="Arial"/>
          <w:color w:val="2E74B5" w:themeColor="accent5" w:themeShade="BF"/>
          <w:sz w:val="22"/>
          <w:szCs w:val="22"/>
        </w:rPr>
        <w:t>The complete details of DARs discovery can be found in the method section.</w:t>
      </w:r>
    </w:p>
    <w:p w14:paraId="0475AE0A" w14:textId="77777777" w:rsidR="00FB25A4" w:rsidRPr="00FB3565" w:rsidRDefault="00FB25A4" w:rsidP="00F53D99">
      <w:pPr>
        <w:jc w:val="both"/>
        <w:rPr>
          <w:rFonts w:ascii="Arial" w:hAnsi="Arial" w:cs="Arial"/>
          <w:sz w:val="22"/>
          <w:szCs w:val="22"/>
        </w:rPr>
      </w:pPr>
    </w:p>
    <w:p w14:paraId="0DC49D17" w14:textId="786E52E6" w:rsidR="009519EB" w:rsidRDefault="009519EB" w:rsidP="00F53D99">
      <w:pPr>
        <w:jc w:val="both"/>
        <w:rPr>
          <w:rFonts w:ascii="Arial" w:hAnsi="Arial" w:cs="Arial"/>
          <w:sz w:val="22"/>
          <w:szCs w:val="22"/>
        </w:rPr>
      </w:pPr>
      <w:r w:rsidRPr="00FB3565">
        <w:rPr>
          <w:rFonts w:ascii="Arial" w:hAnsi="Arial" w:cs="Arial"/>
          <w:sz w:val="22"/>
          <w:szCs w:val="22"/>
        </w:rPr>
        <w:t xml:space="preserve">- The gene network and PPI analyses are valuable but appear to be performed on </w:t>
      </w:r>
      <w:proofErr w:type="spellStart"/>
      <w:r w:rsidRPr="00FB3565">
        <w:rPr>
          <w:rFonts w:ascii="Arial" w:hAnsi="Arial" w:cs="Arial"/>
          <w:sz w:val="22"/>
          <w:szCs w:val="22"/>
        </w:rPr>
        <w:t>NAc</w:t>
      </w:r>
      <w:proofErr w:type="spellEnd"/>
      <w:r w:rsidRPr="00FB3565">
        <w:rPr>
          <w:rFonts w:ascii="Arial" w:hAnsi="Arial" w:cs="Arial"/>
          <w:sz w:val="22"/>
          <w:szCs w:val="22"/>
        </w:rPr>
        <w:t xml:space="preserve"> data only. Can authors complete this analysis for the other brain regions? Or justify the limitations of the analyses/data?</w:t>
      </w:r>
    </w:p>
    <w:p w14:paraId="3B6F3F36" w14:textId="582237C8" w:rsidR="00FF7898" w:rsidRDefault="00FF7898" w:rsidP="00F53D99">
      <w:pPr>
        <w:jc w:val="both"/>
        <w:rPr>
          <w:rFonts w:ascii="Arial" w:hAnsi="Arial" w:cs="Arial"/>
          <w:sz w:val="22"/>
          <w:szCs w:val="22"/>
        </w:rPr>
      </w:pPr>
    </w:p>
    <w:p w14:paraId="1DC68C2B" w14:textId="14CD9D17" w:rsidR="00784A20" w:rsidRDefault="00FF7898" w:rsidP="00F53D99">
      <w:pPr>
        <w:jc w:val="both"/>
        <w:rPr>
          <w:rFonts w:ascii="Arial" w:hAnsi="Arial" w:cs="Arial"/>
          <w:color w:val="2E74B5" w:themeColor="accent5" w:themeShade="BF"/>
          <w:sz w:val="22"/>
          <w:szCs w:val="22"/>
        </w:rPr>
      </w:pPr>
      <w:bookmarkStart w:id="17" w:name="OLE_LINK155"/>
      <w:bookmarkStart w:id="18" w:name="OLE_LINK15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DD61A8">
        <w:rPr>
          <w:rFonts w:ascii="Arial" w:hAnsi="Arial" w:cs="Arial"/>
          <w:color w:val="2E74B5" w:themeColor="accent5" w:themeShade="BF"/>
          <w:sz w:val="22"/>
          <w:szCs w:val="22"/>
        </w:rPr>
        <w:t xml:space="preserve">We updated </w:t>
      </w:r>
      <w:r w:rsidR="00784A20">
        <w:rPr>
          <w:rFonts w:ascii="Arial" w:hAnsi="Arial" w:cs="Arial"/>
          <w:color w:val="2E74B5" w:themeColor="accent5" w:themeShade="BF"/>
          <w:sz w:val="22"/>
          <w:szCs w:val="22"/>
        </w:rPr>
        <w:t xml:space="preserve">our analysis to incorporate the major gene networks in all 4 rat brain regions. </w:t>
      </w:r>
      <w:r w:rsidR="00E64F97">
        <w:rPr>
          <w:rFonts w:ascii="Arial" w:hAnsi="Arial" w:cs="Arial"/>
          <w:color w:val="2E74B5" w:themeColor="accent5" w:themeShade="BF"/>
          <w:sz w:val="22"/>
          <w:szCs w:val="22"/>
        </w:rPr>
        <w:t xml:space="preserve">Specifically, we constructed Nrf1-associated gene networks in SVZ (Fig. 5b), </w:t>
      </w:r>
      <w:proofErr w:type="spellStart"/>
      <w:r w:rsidR="00E64F97">
        <w:rPr>
          <w:rFonts w:ascii="Arial" w:hAnsi="Arial" w:cs="Arial"/>
          <w:color w:val="2E74B5" w:themeColor="accent5" w:themeShade="BF"/>
          <w:sz w:val="22"/>
          <w:szCs w:val="22"/>
        </w:rPr>
        <w:t>Egr</w:t>
      </w:r>
      <w:proofErr w:type="spellEnd"/>
      <w:r w:rsidR="00E64F97">
        <w:rPr>
          <w:rFonts w:ascii="Arial" w:hAnsi="Arial" w:cs="Arial"/>
          <w:color w:val="2E74B5" w:themeColor="accent5" w:themeShade="BF"/>
          <w:sz w:val="22"/>
          <w:szCs w:val="22"/>
        </w:rPr>
        <w:t xml:space="preserve">-associated gene network </w:t>
      </w:r>
      <w:r w:rsidR="004C4F0B">
        <w:rPr>
          <w:rFonts w:ascii="Arial" w:hAnsi="Arial" w:cs="Arial"/>
          <w:color w:val="2E74B5" w:themeColor="accent5" w:themeShade="BF"/>
          <w:sz w:val="22"/>
          <w:szCs w:val="22"/>
        </w:rPr>
        <w:t xml:space="preserve">in </w:t>
      </w:r>
      <w:proofErr w:type="spellStart"/>
      <w:proofErr w:type="gramStart"/>
      <w:r w:rsidR="004C4F0B">
        <w:rPr>
          <w:rFonts w:ascii="Arial" w:hAnsi="Arial" w:cs="Arial"/>
          <w:color w:val="2E74B5" w:themeColor="accent5" w:themeShade="BF"/>
          <w:sz w:val="22"/>
          <w:szCs w:val="22"/>
        </w:rPr>
        <w:t>NAc</w:t>
      </w:r>
      <w:proofErr w:type="spellEnd"/>
      <w:r w:rsidR="004C4F0B">
        <w:rPr>
          <w:rFonts w:ascii="Arial" w:hAnsi="Arial" w:cs="Arial"/>
          <w:color w:val="2E74B5" w:themeColor="accent5" w:themeShade="BF"/>
          <w:sz w:val="22"/>
          <w:szCs w:val="22"/>
        </w:rPr>
        <w:t xml:space="preserve">  (</w:t>
      </w:r>
      <w:proofErr w:type="gramEnd"/>
      <w:r w:rsidR="004C4F0B">
        <w:rPr>
          <w:rFonts w:ascii="Arial" w:hAnsi="Arial" w:cs="Arial"/>
          <w:color w:val="2E74B5" w:themeColor="accent5" w:themeShade="BF"/>
          <w:sz w:val="22"/>
          <w:szCs w:val="22"/>
        </w:rPr>
        <w:t xml:space="preserve">Fig. 5b), </w:t>
      </w:r>
      <w:proofErr w:type="spellStart"/>
      <w:r w:rsidR="004C4F0B">
        <w:rPr>
          <w:rFonts w:ascii="Arial" w:hAnsi="Arial" w:cs="Arial"/>
          <w:color w:val="2E74B5" w:themeColor="accent5" w:themeShade="BF"/>
          <w:sz w:val="22"/>
          <w:szCs w:val="22"/>
        </w:rPr>
        <w:t>Egr-assoicated</w:t>
      </w:r>
      <w:proofErr w:type="spellEnd"/>
      <w:r w:rsidR="004C4F0B">
        <w:rPr>
          <w:rFonts w:ascii="Arial" w:hAnsi="Arial" w:cs="Arial"/>
          <w:color w:val="2E74B5" w:themeColor="accent5" w:themeShade="BF"/>
          <w:sz w:val="22"/>
          <w:szCs w:val="22"/>
        </w:rPr>
        <w:t xml:space="preserve"> gene </w:t>
      </w:r>
      <w:r w:rsidR="0060546B">
        <w:rPr>
          <w:rFonts w:ascii="Arial" w:hAnsi="Arial" w:cs="Arial"/>
          <w:color w:val="2E74B5" w:themeColor="accent5" w:themeShade="BF"/>
          <w:sz w:val="22"/>
          <w:szCs w:val="22"/>
        </w:rPr>
        <w:t>network</w:t>
      </w:r>
      <w:r w:rsidR="00526710">
        <w:rPr>
          <w:rFonts w:ascii="Arial" w:hAnsi="Arial" w:cs="Arial"/>
          <w:color w:val="2E74B5" w:themeColor="accent5" w:themeShade="BF"/>
          <w:sz w:val="22"/>
          <w:szCs w:val="22"/>
        </w:rPr>
        <w:t xml:space="preserve"> in DG</w:t>
      </w:r>
      <w:r w:rsidR="0060546B">
        <w:rPr>
          <w:rFonts w:ascii="Arial" w:hAnsi="Arial" w:cs="Arial"/>
          <w:color w:val="2E74B5" w:themeColor="accent5" w:themeShade="BF"/>
          <w:sz w:val="22"/>
          <w:szCs w:val="22"/>
        </w:rPr>
        <w:t xml:space="preserve"> (Fig. 5g)</w:t>
      </w:r>
      <w:r w:rsidR="00526710">
        <w:rPr>
          <w:rFonts w:ascii="Arial" w:hAnsi="Arial" w:cs="Arial"/>
          <w:color w:val="2E74B5" w:themeColor="accent5" w:themeShade="BF"/>
          <w:sz w:val="22"/>
          <w:szCs w:val="22"/>
        </w:rPr>
        <w:t>,</w:t>
      </w:r>
      <w:r w:rsidR="0060546B">
        <w:rPr>
          <w:rFonts w:ascii="Arial" w:hAnsi="Arial" w:cs="Arial"/>
          <w:color w:val="2E74B5" w:themeColor="accent5" w:themeShade="BF"/>
          <w:sz w:val="22"/>
          <w:szCs w:val="22"/>
        </w:rPr>
        <w:t xml:space="preserve"> Sox-associated gene network (Fig. 5i)</w:t>
      </w:r>
      <w:r w:rsidR="00526710" w:rsidRPr="00526710">
        <w:rPr>
          <w:rFonts w:ascii="Arial" w:hAnsi="Arial" w:cs="Arial"/>
          <w:color w:val="2E74B5" w:themeColor="accent5" w:themeShade="BF"/>
          <w:sz w:val="22"/>
          <w:szCs w:val="22"/>
        </w:rPr>
        <w:t xml:space="preserve"> </w:t>
      </w:r>
      <w:r w:rsidR="00526710">
        <w:rPr>
          <w:rFonts w:ascii="Arial" w:hAnsi="Arial" w:cs="Arial"/>
          <w:color w:val="2E74B5" w:themeColor="accent5" w:themeShade="BF"/>
          <w:sz w:val="22"/>
          <w:szCs w:val="22"/>
        </w:rPr>
        <w:t>in DG</w:t>
      </w:r>
      <w:r w:rsidR="0060546B">
        <w:rPr>
          <w:rFonts w:ascii="Arial" w:hAnsi="Arial" w:cs="Arial"/>
          <w:color w:val="2E74B5" w:themeColor="accent5" w:themeShade="BF"/>
          <w:sz w:val="22"/>
          <w:szCs w:val="22"/>
        </w:rPr>
        <w:t>,</w:t>
      </w:r>
      <w:r w:rsidR="00E64F97">
        <w:rPr>
          <w:rFonts w:ascii="Arial" w:hAnsi="Arial" w:cs="Arial"/>
          <w:color w:val="2E74B5" w:themeColor="accent5" w:themeShade="BF"/>
          <w:sz w:val="22"/>
          <w:szCs w:val="22"/>
        </w:rPr>
        <w:t xml:space="preserve"> </w:t>
      </w:r>
      <w:proofErr w:type="spellStart"/>
      <w:r w:rsidR="00526710">
        <w:rPr>
          <w:rFonts w:ascii="Arial" w:hAnsi="Arial" w:cs="Arial"/>
          <w:color w:val="2E74B5" w:themeColor="accent5" w:themeShade="BF"/>
          <w:sz w:val="22"/>
          <w:szCs w:val="22"/>
        </w:rPr>
        <w:t>bHLH</w:t>
      </w:r>
      <w:proofErr w:type="spellEnd"/>
      <w:r w:rsidR="00526710">
        <w:rPr>
          <w:rFonts w:ascii="Arial" w:hAnsi="Arial" w:cs="Arial"/>
          <w:color w:val="2E74B5" w:themeColor="accent5" w:themeShade="BF"/>
          <w:sz w:val="22"/>
          <w:szCs w:val="22"/>
        </w:rPr>
        <w:t>/</w:t>
      </w:r>
      <w:proofErr w:type="spellStart"/>
      <w:r w:rsidR="00526710">
        <w:rPr>
          <w:rFonts w:ascii="Arial" w:hAnsi="Arial" w:cs="Arial"/>
          <w:color w:val="2E74B5" w:themeColor="accent5" w:themeShade="BF"/>
          <w:sz w:val="22"/>
          <w:szCs w:val="22"/>
        </w:rPr>
        <w:t>NeuroD</w:t>
      </w:r>
      <w:proofErr w:type="spellEnd"/>
      <w:r w:rsidR="00526710">
        <w:rPr>
          <w:rFonts w:ascii="Arial" w:hAnsi="Arial" w:cs="Arial"/>
          <w:color w:val="2E74B5" w:themeColor="accent5" w:themeShade="BF"/>
          <w:sz w:val="22"/>
          <w:szCs w:val="22"/>
        </w:rPr>
        <w:t>/</w:t>
      </w:r>
      <w:proofErr w:type="spellStart"/>
      <w:r w:rsidR="00526710">
        <w:rPr>
          <w:rFonts w:ascii="Arial" w:hAnsi="Arial" w:cs="Arial"/>
          <w:color w:val="2E74B5" w:themeColor="accent5" w:themeShade="BF"/>
          <w:sz w:val="22"/>
          <w:szCs w:val="22"/>
        </w:rPr>
        <w:t>NeuroG-assocated</w:t>
      </w:r>
      <w:proofErr w:type="spellEnd"/>
      <w:r w:rsidR="00526710">
        <w:rPr>
          <w:rFonts w:ascii="Arial" w:hAnsi="Arial" w:cs="Arial"/>
          <w:color w:val="2E74B5" w:themeColor="accent5" w:themeShade="BF"/>
          <w:sz w:val="22"/>
          <w:szCs w:val="22"/>
        </w:rPr>
        <w:t xml:space="preserve"> gene network in CA (Fig. 5h) and in DG (Supplementary Fig. 5e). </w:t>
      </w:r>
    </w:p>
    <w:bookmarkEnd w:id="17"/>
    <w:bookmarkEnd w:id="18"/>
    <w:p w14:paraId="4DEEA350" w14:textId="14F2FE8F" w:rsidR="007A4BFC" w:rsidRDefault="005C4DA1" w:rsidP="007A4BFC">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     </w:t>
      </w:r>
      <w:r w:rsidR="007A4BFC" w:rsidRPr="005C4DA1">
        <w:rPr>
          <w:rFonts w:ascii="Arial" w:hAnsi="Arial" w:cs="Arial"/>
          <w:noProof/>
          <w:color w:val="2E74B5" w:themeColor="accent5" w:themeShade="BF"/>
          <w:sz w:val="22"/>
          <w:szCs w:val="22"/>
        </w:rPr>
        <w:drawing>
          <wp:anchor distT="0" distB="0" distL="114300" distR="114300" simplePos="0" relativeHeight="251667456" behindDoc="0" locked="0" layoutInCell="1" allowOverlap="1" wp14:anchorId="2965DF3C" wp14:editId="4CDF5123">
            <wp:simplePos x="0" y="0"/>
            <wp:positionH relativeFrom="column">
              <wp:posOffset>2007879</wp:posOffset>
            </wp:positionH>
            <wp:positionV relativeFrom="paragraph">
              <wp:posOffset>180128</wp:posOffset>
            </wp:positionV>
            <wp:extent cx="3960909" cy="4512734"/>
            <wp:effectExtent l="0" t="0" r="1905" b="0"/>
            <wp:wrapSquare wrapText="bothSides"/>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965122" cy="4517534"/>
                    </a:xfrm>
                    <a:prstGeom prst="rect">
                      <a:avLst/>
                    </a:prstGeom>
                  </pic:spPr>
                </pic:pic>
              </a:graphicData>
            </a:graphic>
            <wp14:sizeRelH relativeFrom="page">
              <wp14:pctWidth>0</wp14:pctWidth>
            </wp14:sizeRelH>
            <wp14:sizeRelV relativeFrom="page">
              <wp14:pctHeight>0</wp14:pctHeight>
            </wp14:sizeRelV>
          </wp:anchor>
        </w:drawing>
      </w:r>
      <w:r w:rsidR="007A4BFC" w:rsidRPr="000D4B85">
        <w:rPr>
          <w:rFonts w:ascii="Arial" w:hAnsi="Arial" w:cs="Arial"/>
          <w:noProof/>
          <w:color w:val="2E74B5" w:themeColor="accent5" w:themeShade="BF"/>
          <w:sz w:val="22"/>
          <w:szCs w:val="22"/>
        </w:rPr>
        <w:drawing>
          <wp:anchor distT="0" distB="0" distL="114300" distR="114300" simplePos="0" relativeHeight="251668480" behindDoc="0" locked="0" layoutInCell="1" allowOverlap="1" wp14:anchorId="44059A45" wp14:editId="46BCCD19">
            <wp:simplePos x="0" y="0"/>
            <wp:positionH relativeFrom="column">
              <wp:posOffset>0</wp:posOffset>
            </wp:positionH>
            <wp:positionV relativeFrom="paragraph">
              <wp:posOffset>165100</wp:posOffset>
            </wp:positionV>
            <wp:extent cx="2008505" cy="1981200"/>
            <wp:effectExtent l="0" t="0" r="0" b="0"/>
            <wp:wrapSquare wrapText="bothSides"/>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08505" cy="1981200"/>
                    </a:xfrm>
                    <a:prstGeom prst="rect">
                      <a:avLst/>
                    </a:prstGeom>
                  </pic:spPr>
                </pic:pic>
              </a:graphicData>
            </a:graphic>
            <wp14:sizeRelH relativeFrom="page">
              <wp14:pctWidth>0</wp14:pctWidth>
            </wp14:sizeRelH>
            <wp14:sizeRelV relativeFrom="page">
              <wp14:pctHeight>0</wp14:pctHeight>
            </wp14:sizeRelV>
          </wp:anchor>
        </w:drawing>
      </w:r>
    </w:p>
    <w:p w14:paraId="20CA9047" w14:textId="5B8CBEA6" w:rsidR="007A4BFC" w:rsidRDefault="007A4BFC" w:rsidP="007A4BFC">
      <w:pPr>
        <w:jc w:val="both"/>
        <w:rPr>
          <w:rFonts w:ascii="Arial" w:hAnsi="Arial" w:cs="Arial"/>
          <w:color w:val="2E74B5" w:themeColor="accent5" w:themeShade="BF"/>
          <w:sz w:val="22"/>
          <w:szCs w:val="22"/>
        </w:rPr>
      </w:pPr>
    </w:p>
    <w:p w14:paraId="5E0E73B7" w14:textId="6F3764B4" w:rsidR="00273C3D" w:rsidRPr="006C01CE" w:rsidRDefault="00273C3D" w:rsidP="00273C3D">
      <w:pPr>
        <w:rPr>
          <w:rFonts w:ascii="Arial" w:hAnsi="Arial" w:cs="Arial"/>
          <w:color w:val="4472C4" w:themeColor="accent1"/>
          <w:sz w:val="22"/>
          <w:szCs w:val="22"/>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Supplementary Fig. 5e</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 xml:space="preserve">Enriched biological process terms of DARs with </w:t>
      </w:r>
      <w:proofErr w:type="spellStart"/>
      <w:r>
        <w:rPr>
          <w:rFonts w:ascii="Arial" w:hAnsi="Arial" w:cs="Arial"/>
          <w:color w:val="4472C4" w:themeColor="accent1"/>
          <w:sz w:val="20"/>
          <w:szCs w:val="20"/>
        </w:rPr>
        <w:t>bHLH</w:t>
      </w:r>
      <w:proofErr w:type="spellEnd"/>
      <w:r>
        <w:rPr>
          <w:rFonts w:ascii="Arial" w:hAnsi="Arial" w:cs="Arial"/>
          <w:color w:val="4472C4" w:themeColor="accent1"/>
          <w:sz w:val="20"/>
          <w:szCs w:val="20"/>
        </w:rPr>
        <w:t>/</w:t>
      </w:r>
      <w:proofErr w:type="spellStart"/>
      <w:r>
        <w:rPr>
          <w:rFonts w:ascii="Arial" w:hAnsi="Arial" w:cs="Arial"/>
          <w:color w:val="4472C4" w:themeColor="accent1"/>
          <w:sz w:val="20"/>
          <w:szCs w:val="20"/>
        </w:rPr>
        <w:t>NeuroD</w:t>
      </w:r>
      <w:proofErr w:type="spellEnd"/>
      <w:r>
        <w:rPr>
          <w:rFonts w:ascii="Arial" w:hAnsi="Arial" w:cs="Arial"/>
          <w:color w:val="4472C4" w:themeColor="accent1"/>
          <w:sz w:val="20"/>
          <w:szCs w:val="20"/>
        </w:rPr>
        <w:t>/</w:t>
      </w:r>
      <w:proofErr w:type="spellStart"/>
      <w:r>
        <w:rPr>
          <w:rFonts w:ascii="Arial" w:hAnsi="Arial" w:cs="Arial"/>
          <w:color w:val="4472C4" w:themeColor="accent1"/>
          <w:sz w:val="20"/>
          <w:szCs w:val="20"/>
        </w:rPr>
        <w:t>NeuroG</w:t>
      </w:r>
      <w:proofErr w:type="spellEnd"/>
      <w:r w:rsidRPr="00273C3D">
        <w:rPr>
          <w:rFonts w:ascii="Arial" w:hAnsi="Arial" w:cs="Arial"/>
          <w:color w:val="4472C4" w:themeColor="accent1"/>
          <w:sz w:val="20"/>
          <w:szCs w:val="20"/>
        </w:rPr>
        <w:t xml:space="preserve"> binding motifs in the </w:t>
      </w:r>
      <w:r>
        <w:rPr>
          <w:rFonts w:ascii="Arial" w:hAnsi="Arial" w:cs="Arial"/>
          <w:color w:val="4472C4" w:themeColor="accent1"/>
          <w:sz w:val="20"/>
          <w:szCs w:val="20"/>
        </w:rPr>
        <w:t>DG</w:t>
      </w:r>
      <w:r w:rsidRPr="00273C3D">
        <w:rPr>
          <w:rFonts w:ascii="Arial" w:hAnsi="Arial" w:cs="Arial"/>
          <w:color w:val="4472C4" w:themeColor="accent1"/>
          <w:sz w:val="20"/>
          <w:szCs w:val="20"/>
        </w:rPr>
        <w:t xml:space="preserve"> and the gene regulatory network built by DAR-associated genes</w:t>
      </w:r>
      <w:r w:rsidRPr="006C01CE">
        <w:rPr>
          <w:rFonts w:ascii="Arial" w:hAnsi="Arial" w:cs="Arial"/>
          <w:color w:val="4472C4" w:themeColor="accent1"/>
          <w:sz w:val="20"/>
          <w:szCs w:val="20"/>
        </w:rPr>
        <w:t xml:space="preserve">. </w:t>
      </w:r>
      <w:r w:rsidRPr="006C01CE">
        <w:rPr>
          <w:rFonts w:ascii="Arial" w:hAnsi="Arial" w:cs="Arial"/>
          <w:b/>
          <w:bCs/>
          <w:color w:val="4472C4" w:themeColor="accent1"/>
          <w:sz w:val="20"/>
          <w:szCs w:val="20"/>
        </w:rPr>
        <w:t>Right</w:t>
      </w:r>
      <w:r w:rsidRPr="006C01CE">
        <w:rPr>
          <w:rFonts w:ascii="Arial" w:hAnsi="Arial" w:cs="Arial"/>
          <w:color w:val="4472C4" w:themeColor="accent1"/>
          <w:sz w:val="20"/>
          <w:szCs w:val="20"/>
        </w:rPr>
        <w:t>: Fig</w:t>
      </w:r>
      <w:r>
        <w:rPr>
          <w:rFonts w:ascii="Arial" w:hAnsi="Arial" w:cs="Arial"/>
          <w:color w:val="4472C4" w:themeColor="accent1"/>
          <w:sz w:val="20"/>
          <w:szCs w:val="20"/>
        </w:rPr>
        <w:t>. 5b-i</w:t>
      </w:r>
      <w:r w:rsidRPr="006C01CE">
        <w:rPr>
          <w:rFonts w:ascii="Arial" w:hAnsi="Arial" w:cs="Arial"/>
          <w:color w:val="4472C4" w:themeColor="accent1"/>
          <w:sz w:val="20"/>
          <w:szCs w:val="20"/>
        </w:rPr>
        <w:t>.</w:t>
      </w:r>
      <w:r>
        <w:rPr>
          <w:rFonts w:ascii="Arial" w:hAnsi="Arial" w:cs="Arial"/>
          <w:color w:val="4472C4" w:themeColor="accent1"/>
          <w:sz w:val="20"/>
          <w:szCs w:val="20"/>
        </w:rPr>
        <w:t xml:space="preserve"> </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Distinct gene regulatory networks in 4 rat brain regions responding to binge METH exposure</w:t>
      </w:r>
      <w:r>
        <w:rPr>
          <w:rFonts w:ascii="Arial" w:hAnsi="Arial" w:cs="Arial"/>
          <w:color w:val="4472C4" w:themeColor="accent1"/>
          <w:sz w:val="20"/>
          <w:szCs w:val="20"/>
        </w:rPr>
        <w:t>.</w:t>
      </w:r>
    </w:p>
    <w:p w14:paraId="2C22FB8A" w14:textId="0317EB66" w:rsidR="0047169F" w:rsidRDefault="0047169F" w:rsidP="00273C3D">
      <w:pPr>
        <w:rPr>
          <w:rFonts w:ascii="Arial" w:hAnsi="Arial" w:cs="Arial"/>
          <w:color w:val="2E74B5" w:themeColor="accent5" w:themeShade="BF"/>
          <w:sz w:val="22"/>
          <w:szCs w:val="22"/>
        </w:rPr>
      </w:pPr>
    </w:p>
    <w:p w14:paraId="47AE62E0" w14:textId="09842F54" w:rsidR="007A4BFC" w:rsidRDefault="007A4BFC" w:rsidP="000D4B85">
      <w:pPr>
        <w:jc w:val="center"/>
        <w:rPr>
          <w:rFonts w:ascii="Arial" w:hAnsi="Arial" w:cs="Arial"/>
          <w:color w:val="2E74B5" w:themeColor="accent5" w:themeShade="BF"/>
          <w:sz w:val="22"/>
          <w:szCs w:val="22"/>
        </w:rPr>
      </w:pPr>
    </w:p>
    <w:p w14:paraId="2F18687F" w14:textId="566D8A18" w:rsidR="007A4BFC" w:rsidRDefault="007A4BFC" w:rsidP="000D4B85">
      <w:pPr>
        <w:jc w:val="center"/>
        <w:rPr>
          <w:rFonts w:ascii="Arial" w:hAnsi="Arial" w:cs="Arial"/>
          <w:color w:val="2E74B5" w:themeColor="accent5" w:themeShade="BF"/>
          <w:sz w:val="22"/>
          <w:szCs w:val="22"/>
        </w:rPr>
      </w:pPr>
    </w:p>
    <w:p w14:paraId="43579485" w14:textId="11E993BA" w:rsidR="007A4BFC" w:rsidRDefault="007A4BFC" w:rsidP="000D4B85">
      <w:pPr>
        <w:jc w:val="center"/>
        <w:rPr>
          <w:rFonts w:ascii="Arial" w:hAnsi="Arial" w:cs="Arial"/>
          <w:color w:val="2E74B5" w:themeColor="accent5" w:themeShade="BF"/>
          <w:sz w:val="22"/>
          <w:szCs w:val="22"/>
        </w:rPr>
      </w:pPr>
    </w:p>
    <w:p w14:paraId="48D4FF24" w14:textId="2E4CE73D" w:rsidR="007A4BFC" w:rsidRDefault="007A4BFC" w:rsidP="000D4B85">
      <w:pPr>
        <w:jc w:val="center"/>
        <w:rPr>
          <w:rFonts w:ascii="Arial" w:hAnsi="Arial" w:cs="Arial"/>
          <w:color w:val="2E74B5" w:themeColor="accent5" w:themeShade="BF"/>
          <w:sz w:val="22"/>
          <w:szCs w:val="22"/>
        </w:rPr>
      </w:pPr>
    </w:p>
    <w:p w14:paraId="2BE786AB" w14:textId="77777777" w:rsidR="007A4BFC" w:rsidRPr="000D4B85" w:rsidRDefault="007A4BFC" w:rsidP="00747F36">
      <w:pPr>
        <w:rPr>
          <w:rFonts w:ascii="Arial" w:hAnsi="Arial" w:cs="Arial"/>
          <w:color w:val="2E74B5" w:themeColor="accent5" w:themeShade="BF"/>
          <w:sz w:val="22"/>
          <w:szCs w:val="22"/>
        </w:rPr>
      </w:pPr>
    </w:p>
    <w:p w14:paraId="4ACB2DC8" w14:textId="4F902B3B" w:rsidR="009519EB" w:rsidRDefault="009519EB" w:rsidP="00F53D99">
      <w:pPr>
        <w:jc w:val="both"/>
        <w:rPr>
          <w:rFonts w:ascii="Arial" w:hAnsi="Arial" w:cs="Arial"/>
          <w:sz w:val="22"/>
          <w:szCs w:val="22"/>
        </w:rPr>
      </w:pPr>
      <w:r w:rsidRPr="00FB3565">
        <w:rPr>
          <w:rFonts w:ascii="Arial" w:hAnsi="Arial" w:cs="Arial"/>
          <w:sz w:val="22"/>
          <w:szCs w:val="22"/>
        </w:rPr>
        <w:lastRenderedPageBreak/>
        <w:t xml:space="preserve">- The comparison to human genome is very valuable. Can the authors report the percent homology of regions that are called as 'conserved' between mouse and human? </w:t>
      </w:r>
      <w:proofErr w:type="spellStart"/>
      <w:r w:rsidRPr="00FB3565">
        <w:rPr>
          <w:rFonts w:ascii="Arial" w:hAnsi="Arial" w:cs="Arial"/>
          <w:sz w:val="22"/>
          <w:szCs w:val="22"/>
        </w:rPr>
        <w:t>eg</w:t>
      </w:r>
      <w:proofErr w:type="spellEnd"/>
      <w:r w:rsidRPr="00FB3565">
        <w:rPr>
          <w:rFonts w:ascii="Arial" w:hAnsi="Arial" w:cs="Arial"/>
          <w:sz w:val="22"/>
          <w:szCs w:val="22"/>
        </w:rPr>
        <w:t xml:space="preserve"> line 414</w:t>
      </w:r>
    </w:p>
    <w:p w14:paraId="640DB5B7" w14:textId="67D1591F" w:rsidR="00154070" w:rsidRDefault="00154070" w:rsidP="00F53D99">
      <w:pPr>
        <w:jc w:val="both"/>
        <w:rPr>
          <w:rFonts w:ascii="Arial" w:hAnsi="Arial" w:cs="Arial"/>
          <w:sz w:val="22"/>
          <w:szCs w:val="22"/>
        </w:rPr>
      </w:pPr>
    </w:p>
    <w:p w14:paraId="2DAA8DA2" w14:textId="00B304D1" w:rsidR="00154070" w:rsidRDefault="007A7AAA" w:rsidP="00F53D99">
      <w:pPr>
        <w:jc w:val="both"/>
        <w:rPr>
          <w:rFonts w:ascii="Arial" w:hAnsi="Arial" w:cs="Arial"/>
          <w:color w:val="2E74B5" w:themeColor="accent5" w:themeShade="BF"/>
          <w:sz w:val="22"/>
          <w:szCs w:val="22"/>
        </w:rPr>
      </w:pPr>
      <w:bookmarkStart w:id="19" w:name="OLE_LINK157"/>
      <w:bookmarkStart w:id="20" w:name="OLE_LINK158"/>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19"/>
      <w:bookmarkEnd w:id="20"/>
      <w:r>
        <w:rPr>
          <w:rFonts w:ascii="Arial" w:hAnsi="Arial" w:cs="Arial"/>
          <w:color w:val="2E74B5" w:themeColor="accent5" w:themeShade="BF"/>
          <w:sz w:val="22"/>
          <w:szCs w:val="22"/>
        </w:rPr>
        <w:t xml:space="preserve">We </w:t>
      </w:r>
      <w:r w:rsidR="008E6D09">
        <w:rPr>
          <w:rFonts w:ascii="Arial" w:hAnsi="Arial" w:cs="Arial"/>
          <w:color w:val="2E74B5" w:themeColor="accent5" w:themeShade="BF"/>
          <w:sz w:val="22"/>
          <w:szCs w:val="22"/>
        </w:rPr>
        <w:t xml:space="preserve">did the same conservation analysis </w:t>
      </w:r>
      <w:r>
        <w:rPr>
          <w:rFonts w:ascii="Arial" w:hAnsi="Arial" w:cs="Arial"/>
          <w:color w:val="2E74B5" w:themeColor="accent5" w:themeShade="BF"/>
          <w:sz w:val="22"/>
          <w:szCs w:val="22"/>
        </w:rPr>
        <w:t xml:space="preserve">between </w:t>
      </w:r>
      <w:r w:rsidR="00F970B0">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mouse (mm10) and human (hg38) genome</w:t>
      </w:r>
      <w:r w:rsidR="005E676A">
        <w:rPr>
          <w:rFonts w:ascii="Arial" w:hAnsi="Arial" w:cs="Arial"/>
          <w:color w:val="2E74B5" w:themeColor="accent5" w:themeShade="BF"/>
          <w:sz w:val="22"/>
          <w:szCs w:val="22"/>
        </w:rPr>
        <w:t xml:space="preserve"> as we did for rat-human and rat-mouse comparison</w:t>
      </w:r>
      <w:r>
        <w:rPr>
          <w:rFonts w:ascii="Arial" w:hAnsi="Arial" w:cs="Arial"/>
          <w:color w:val="2E74B5" w:themeColor="accent5" w:themeShade="BF"/>
          <w:sz w:val="22"/>
          <w:szCs w:val="22"/>
        </w:rPr>
        <w:t xml:space="preserve">. </w:t>
      </w:r>
      <w:r w:rsidR="005E676A">
        <w:rPr>
          <w:rFonts w:ascii="Arial" w:hAnsi="Arial" w:cs="Arial"/>
          <w:color w:val="2E74B5" w:themeColor="accent5" w:themeShade="BF"/>
          <w:sz w:val="22"/>
          <w:szCs w:val="22"/>
        </w:rPr>
        <w:t>In general, t</w:t>
      </w:r>
      <w:r w:rsidRPr="007A7AAA">
        <w:rPr>
          <w:rFonts w:ascii="Arial" w:hAnsi="Arial" w:cs="Arial"/>
          <w:color w:val="2E74B5" w:themeColor="accent5" w:themeShade="BF"/>
          <w:sz w:val="22"/>
          <w:szCs w:val="22"/>
        </w:rPr>
        <w:t>he mouse genome was divided into 500bp windows and the orthologous regions</w:t>
      </w:r>
      <w:r>
        <w:rPr>
          <w:rFonts w:ascii="Arial" w:hAnsi="Arial" w:cs="Arial"/>
          <w:color w:val="2E74B5" w:themeColor="accent5" w:themeShade="BF"/>
          <w:sz w:val="22"/>
          <w:szCs w:val="22"/>
        </w:rPr>
        <w:t xml:space="preserve"> of those windows</w:t>
      </w:r>
      <w:r w:rsidRPr="007A7AAA">
        <w:rPr>
          <w:rFonts w:ascii="Arial" w:hAnsi="Arial" w:cs="Arial"/>
          <w:color w:val="2E74B5" w:themeColor="accent5" w:themeShade="BF"/>
          <w:sz w:val="22"/>
          <w:szCs w:val="22"/>
        </w:rPr>
        <w:t xml:space="preserve"> </w:t>
      </w:r>
      <w:r w:rsidR="00B93D02">
        <w:rPr>
          <w:rFonts w:ascii="Arial" w:hAnsi="Arial" w:cs="Arial"/>
          <w:color w:val="2E74B5" w:themeColor="accent5" w:themeShade="BF"/>
          <w:sz w:val="22"/>
          <w:szCs w:val="22"/>
        </w:rPr>
        <w:t xml:space="preserve">to </w:t>
      </w:r>
      <w:r w:rsidRPr="007A7AAA">
        <w:rPr>
          <w:rFonts w:ascii="Arial" w:hAnsi="Arial" w:cs="Arial"/>
          <w:color w:val="2E74B5" w:themeColor="accent5" w:themeShade="BF"/>
          <w:sz w:val="22"/>
          <w:szCs w:val="22"/>
        </w:rPr>
        <w:t>human</w:t>
      </w:r>
      <w:r>
        <w:rPr>
          <w:rFonts w:ascii="Arial" w:hAnsi="Arial" w:cs="Arial"/>
          <w:color w:val="2E74B5" w:themeColor="accent5" w:themeShade="BF"/>
          <w:sz w:val="22"/>
          <w:szCs w:val="22"/>
        </w:rPr>
        <w:t xml:space="preserve"> </w:t>
      </w:r>
      <w:r w:rsidRPr="007A7AAA">
        <w:rPr>
          <w:rFonts w:ascii="Arial" w:hAnsi="Arial" w:cs="Arial"/>
          <w:color w:val="2E74B5" w:themeColor="accent5" w:themeShade="BF"/>
          <w:sz w:val="22"/>
          <w:szCs w:val="22"/>
        </w:rPr>
        <w:t xml:space="preserve">genome were identified by using </w:t>
      </w:r>
      <w:proofErr w:type="spellStart"/>
      <w:r w:rsidRPr="007A7AAA">
        <w:rPr>
          <w:rFonts w:ascii="Arial" w:hAnsi="Arial" w:cs="Arial"/>
          <w:color w:val="2E74B5" w:themeColor="accent5" w:themeShade="BF"/>
          <w:sz w:val="22"/>
          <w:szCs w:val="22"/>
        </w:rPr>
        <w:t>liftOver</w:t>
      </w:r>
      <w:proofErr w:type="spellEnd"/>
      <w:r w:rsidRPr="007A7AAA">
        <w:rPr>
          <w:rFonts w:ascii="Arial" w:hAnsi="Arial" w:cs="Arial"/>
          <w:color w:val="2E74B5" w:themeColor="accent5" w:themeShade="BF"/>
          <w:sz w:val="22"/>
          <w:szCs w:val="22"/>
        </w:rPr>
        <w:t xml:space="preserve"> software with parameter "-</w:t>
      </w:r>
      <w:proofErr w:type="spellStart"/>
      <w:r w:rsidRPr="007A7AAA">
        <w:rPr>
          <w:rFonts w:ascii="Arial" w:hAnsi="Arial" w:cs="Arial"/>
          <w:color w:val="2E74B5" w:themeColor="accent5" w:themeShade="BF"/>
          <w:sz w:val="22"/>
          <w:szCs w:val="22"/>
        </w:rPr>
        <w:t>minMatch</w:t>
      </w:r>
      <w:proofErr w:type="spellEnd"/>
      <w:r w:rsidRPr="007A7AAA">
        <w:rPr>
          <w:rFonts w:ascii="Arial" w:hAnsi="Arial" w:cs="Arial"/>
          <w:color w:val="2E74B5" w:themeColor="accent5" w:themeShade="BF"/>
          <w:sz w:val="22"/>
          <w:szCs w:val="22"/>
        </w:rPr>
        <w:t>=0.6"</w:t>
      </w:r>
      <w:r>
        <w:rPr>
          <w:rFonts w:ascii="Arial" w:hAnsi="Arial" w:cs="Arial"/>
          <w:color w:val="2E74B5" w:themeColor="accent5" w:themeShade="BF"/>
          <w:sz w:val="22"/>
          <w:szCs w:val="22"/>
        </w:rPr>
        <w:t xml:space="preserve">. </w:t>
      </w:r>
      <w:r w:rsidR="002A44CD">
        <w:rPr>
          <w:rFonts w:ascii="Arial" w:hAnsi="Arial" w:cs="Arial"/>
          <w:color w:val="2E74B5" w:themeColor="accent5" w:themeShade="BF"/>
          <w:sz w:val="22"/>
          <w:szCs w:val="22"/>
        </w:rPr>
        <w:t>This analysis result</w:t>
      </w:r>
      <w:r w:rsidR="00B84A64">
        <w:rPr>
          <w:rFonts w:ascii="Arial" w:hAnsi="Arial" w:cs="Arial"/>
          <w:color w:val="2E74B5" w:themeColor="accent5" w:themeShade="BF"/>
          <w:sz w:val="22"/>
          <w:szCs w:val="22"/>
        </w:rPr>
        <w:t>ed in</w:t>
      </w:r>
      <w:r w:rsidR="002A44CD">
        <w:rPr>
          <w:rFonts w:ascii="Arial" w:hAnsi="Arial" w:cs="Arial"/>
          <w:color w:val="2E74B5" w:themeColor="accent5" w:themeShade="BF"/>
          <w:sz w:val="22"/>
          <w:szCs w:val="22"/>
        </w:rPr>
        <w:t xml:space="preserve"> ~</w:t>
      </w:r>
      <w:r>
        <w:rPr>
          <w:rFonts w:ascii="Arial" w:hAnsi="Arial" w:cs="Arial"/>
          <w:color w:val="2E74B5" w:themeColor="accent5" w:themeShade="BF"/>
          <w:sz w:val="22"/>
          <w:szCs w:val="22"/>
        </w:rPr>
        <w:t xml:space="preserve">34% of those mouse 500bp windows </w:t>
      </w:r>
      <w:r w:rsidR="00B84A64">
        <w:rPr>
          <w:rFonts w:ascii="Arial" w:hAnsi="Arial" w:cs="Arial"/>
          <w:color w:val="2E74B5" w:themeColor="accent5" w:themeShade="BF"/>
          <w:sz w:val="22"/>
          <w:szCs w:val="22"/>
        </w:rPr>
        <w:t>having</w:t>
      </w:r>
      <w:r>
        <w:rPr>
          <w:rFonts w:ascii="Arial" w:hAnsi="Arial" w:cs="Arial"/>
          <w:color w:val="2E74B5" w:themeColor="accent5" w:themeShade="BF"/>
          <w:sz w:val="22"/>
          <w:szCs w:val="22"/>
        </w:rPr>
        <w:t xml:space="preserve"> orthologous </w:t>
      </w:r>
      <w:r w:rsidR="00316CAA" w:rsidRPr="00316CAA">
        <w:rPr>
          <w:rFonts w:ascii="Arial" w:hAnsi="Arial" w:cs="Arial"/>
          <w:color w:val="2E74B5" w:themeColor="accent5" w:themeShade="BF"/>
          <w:sz w:val="22"/>
          <w:szCs w:val="22"/>
        </w:rPr>
        <w:t xml:space="preserve">counterparts </w:t>
      </w:r>
      <w:r>
        <w:rPr>
          <w:rFonts w:ascii="Arial" w:hAnsi="Arial" w:cs="Arial"/>
          <w:color w:val="2E74B5" w:themeColor="accent5" w:themeShade="BF"/>
          <w:sz w:val="22"/>
          <w:szCs w:val="22"/>
        </w:rPr>
        <w:t xml:space="preserve">in </w:t>
      </w:r>
      <w:r w:rsidR="00B84A64">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human genome.</w:t>
      </w:r>
    </w:p>
    <w:p w14:paraId="53A623F4" w14:textId="0097C064" w:rsidR="007A7AAA" w:rsidRDefault="00316CAA" w:rsidP="00316CAA">
      <w:pPr>
        <w:jc w:val="center"/>
        <w:rPr>
          <w:rFonts w:ascii="Arial" w:hAnsi="Arial" w:cs="Arial"/>
          <w:sz w:val="22"/>
          <w:szCs w:val="22"/>
        </w:rPr>
      </w:pPr>
      <w:r w:rsidRPr="00316CAA">
        <w:rPr>
          <w:rFonts w:ascii="Arial" w:hAnsi="Arial" w:cs="Arial"/>
          <w:noProof/>
          <w:sz w:val="22"/>
          <w:szCs w:val="22"/>
        </w:rPr>
        <w:drawing>
          <wp:inline distT="0" distB="0" distL="0" distR="0" wp14:anchorId="19E8DCBB" wp14:editId="5D045247">
            <wp:extent cx="3310569" cy="613304"/>
            <wp:effectExtent l="0" t="0" r="0" b="0"/>
            <wp:docPr id="6" name="Picture 5">
              <a:extLst xmlns:a="http://schemas.openxmlformats.org/drawingml/2006/main">
                <a:ext uri="{FF2B5EF4-FFF2-40B4-BE49-F238E27FC236}">
                  <a16:creationId xmlns:a16="http://schemas.microsoft.com/office/drawing/2014/main" id="{B43CFDD2-A0EC-26A9-85D7-56A92ED413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43CFDD2-A0EC-26A9-85D7-56A92ED4138E}"/>
                        </a:ext>
                      </a:extLst>
                    </pic:cNvPr>
                    <pic:cNvPicPr>
                      <a:picLocks noChangeAspect="1"/>
                    </pic:cNvPicPr>
                  </pic:nvPicPr>
                  <pic:blipFill>
                    <a:blip r:embed="rId24"/>
                    <a:stretch>
                      <a:fillRect/>
                    </a:stretch>
                  </pic:blipFill>
                  <pic:spPr>
                    <a:xfrm>
                      <a:off x="0" y="0"/>
                      <a:ext cx="3349765" cy="620565"/>
                    </a:xfrm>
                    <a:prstGeom prst="rect">
                      <a:avLst/>
                    </a:prstGeom>
                  </pic:spPr>
                </pic:pic>
              </a:graphicData>
            </a:graphic>
          </wp:inline>
        </w:drawing>
      </w:r>
    </w:p>
    <w:p w14:paraId="6EC256DF" w14:textId="77777777" w:rsidR="00154070" w:rsidRPr="00FB3565" w:rsidRDefault="00154070" w:rsidP="00F53D99">
      <w:pPr>
        <w:jc w:val="both"/>
        <w:rPr>
          <w:rFonts w:ascii="Arial" w:hAnsi="Arial" w:cs="Arial"/>
          <w:sz w:val="22"/>
          <w:szCs w:val="22"/>
        </w:rPr>
      </w:pPr>
    </w:p>
    <w:p w14:paraId="4C73290B" w14:textId="02CA7D5C" w:rsidR="009519EB" w:rsidRPr="00FB3565" w:rsidRDefault="009519EB" w:rsidP="00F53D99">
      <w:pPr>
        <w:jc w:val="both"/>
        <w:rPr>
          <w:rFonts w:ascii="Arial" w:hAnsi="Arial" w:cs="Arial"/>
          <w:sz w:val="22"/>
          <w:szCs w:val="22"/>
        </w:rPr>
      </w:pPr>
      <w:r w:rsidRPr="00FB3565">
        <w:rPr>
          <w:rFonts w:ascii="Arial" w:hAnsi="Arial" w:cs="Arial"/>
          <w:sz w:val="22"/>
          <w:szCs w:val="22"/>
        </w:rPr>
        <w:t>- See annotated PDF for additional comments/questions</w:t>
      </w:r>
    </w:p>
    <w:p w14:paraId="07AE348D" w14:textId="672480D7" w:rsidR="00E746B1" w:rsidRDefault="00B4084E" w:rsidP="00F53D99">
      <w:pPr>
        <w:jc w:val="both"/>
        <w:rPr>
          <w:rFonts w:ascii="Arial" w:hAnsi="Arial" w:cs="Arial"/>
          <w:sz w:val="22"/>
          <w:szCs w:val="22"/>
        </w:rPr>
      </w:pPr>
      <w:r w:rsidRPr="00FB3565">
        <w:rPr>
          <w:rFonts w:ascii="Arial" w:hAnsi="Arial" w:cs="Arial"/>
          <w:sz w:val="22"/>
          <w:szCs w:val="22"/>
        </w:rPr>
        <w:t>Line 54: NIDA and DSM are moving away from the word 'abused' and '</w:t>
      </w:r>
      <w:bookmarkStart w:id="21" w:name="OLE_LINK67"/>
      <w:bookmarkStart w:id="22" w:name="OLE_LINK68"/>
      <w:r w:rsidRPr="00FB3565">
        <w:rPr>
          <w:rFonts w:ascii="Arial" w:hAnsi="Arial" w:cs="Arial"/>
          <w:sz w:val="22"/>
          <w:szCs w:val="22"/>
        </w:rPr>
        <w:t>abuser</w:t>
      </w:r>
      <w:bookmarkEnd w:id="21"/>
      <w:bookmarkEnd w:id="22"/>
      <w:r w:rsidRPr="00FB3565">
        <w:rPr>
          <w:rFonts w:ascii="Arial" w:hAnsi="Arial" w:cs="Arial"/>
          <w:sz w:val="22"/>
          <w:szCs w:val="22"/>
        </w:rPr>
        <w:t>,' for the purpose of destigmatizing addiction. Please consider revising the document to remove these terms.</w:t>
      </w:r>
    </w:p>
    <w:p w14:paraId="7E6F9BE8" w14:textId="1EBCDCCE" w:rsidR="00C64273" w:rsidRDefault="00C64273" w:rsidP="00F53D99">
      <w:pPr>
        <w:jc w:val="both"/>
        <w:rPr>
          <w:rFonts w:ascii="Arial" w:hAnsi="Arial" w:cs="Arial"/>
          <w:sz w:val="22"/>
          <w:szCs w:val="22"/>
        </w:rPr>
      </w:pPr>
    </w:p>
    <w:p w14:paraId="4E6F94CA" w14:textId="41221033" w:rsidR="00C64273" w:rsidRDefault="00C64273" w:rsidP="00F53D99">
      <w:pPr>
        <w:jc w:val="both"/>
        <w:rPr>
          <w:rFonts w:ascii="Arial" w:hAnsi="Arial" w:cs="Arial"/>
          <w:sz w:val="22"/>
          <w:szCs w:val="22"/>
        </w:rPr>
      </w:pPr>
      <w:bookmarkStart w:id="23" w:name="OLE_LINK159"/>
      <w:bookmarkStart w:id="24" w:name="OLE_LINK160"/>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23"/>
      <w:bookmarkEnd w:id="24"/>
      <w:r w:rsidR="00A72D1D">
        <w:rPr>
          <w:rFonts w:ascii="Arial" w:hAnsi="Arial" w:cs="Arial"/>
          <w:color w:val="2E74B5" w:themeColor="accent5" w:themeShade="BF"/>
          <w:sz w:val="22"/>
          <w:szCs w:val="22"/>
        </w:rPr>
        <w:t xml:space="preserve">We appreciate the reviewer’s suggestion. </w:t>
      </w:r>
      <w:r>
        <w:rPr>
          <w:rFonts w:ascii="Arial" w:hAnsi="Arial" w:cs="Arial"/>
          <w:color w:val="2E74B5" w:themeColor="accent5" w:themeShade="BF"/>
          <w:sz w:val="22"/>
          <w:szCs w:val="22"/>
        </w:rPr>
        <w:t xml:space="preserve">In the </w:t>
      </w:r>
      <w:r w:rsidR="00AB7631">
        <w:rPr>
          <w:rFonts w:ascii="Arial" w:hAnsi="Arial" w:cs="Arial"/>
          <w:color w:val="2E74B5" w:themeColor="accent5" w:themeShade="BF"/>
          <w:sz w:val="22"/>
          <w:szCs w:val="22"/>
        </w:rPr>
        <w:t xml:space="preserve">revised </w:t>
      </w:r>
      <w:r>
        <w:rPr>
          <w:rFonts w:ascii="Arial" w:hAnsi="Arial" w:cs="Arial"/>
          <w:color w:val="2E74B5" w:themeColor="accent5" w:themeShade="BF"/>
          <w:sz w:val="22"/>
          <w:szCs w:val="22"/>
        </w:rPr>
        <w:t>manuscript, we used “</w:t>
      </w:r>
      <w:bookmarkStart w:id="25" w:name="OLE_LINK63"/>
      <w:bookmarkStart w:id="26" w:name="OLE_LINK64"/>
      <w:r w:rsidRPr="00734C7A">
        <w:rPr>
          <w:rFonts w:ascii="Arial" w:hAnsi="Arial" w:cs="Arial"/>
          <w:color w:val="70AD47" w:themeColor="accent6"/>
          <w:sz w:val="22"/>
          <w:szCs w:val="22"/>
        </w:rPr>
        <w:t xml:space="preserve">people who </w:t>
      </w:r>
      <w:r w:rsidR="006406F6" w:rsidRPr="00734C7A">
        <w:rPr>
          <w:rFonts w:ascii="Arial" w:hAnsi="Arial" w:cs="Arial"/>
          <w:color w:val="70AD47" w:themeColor="accent6"/>
          <w:sz w:val="22"/>
          <w:szCs w:val="22"/>
        </w:rPr>
        <w:t>misused</w:t>
      </w:r>
      <w:r w:rsidRPr="00734C7A">
        <w:rPr>
          <w:rFonts w:ascii="Arial" w:hAnsi="Arial" w:cs="Arial"/>
          <w:color w:val="70AD47" w:themeColor="accent6"/>
          <w:sz w:val="22"/>
          <w:szCs w:val="22"/>
        </w:rPr>
        <w:t xml:space="preserve"> METH</w:t>
      </w:r>
      <w:bookmarkEnd w:id="25"/>
      <w:bookmarkEnd w:id="26"/>
      <w:r>
        <w:rPr>
          <w:rFonts w:ascii="Arial" w:hAnsi="Arial" w:cs="Arial"/>
          <w:color w:val="2E74B5" w:themeColor="accent5" w:themeShade="BF"/>
          <w:sz w:val="22"/>
          <w:szCs w:val="22"/>
        </w:rPr>
        <w:t>” instead of the word ‘abused’ and ‘abuser’. And we used “</w:t>
      </w:r>
      <w:r w:rsidRPr="00734C7A">
        <w:rPr>
          <w:rFonts w:ascii="Arial" w:hAnsi="Arial" w:cs="Arial"/>
          <w:color w:val="70AD47" w:themeColor="accent6"/>
          <w:sz w:val="22"/>
          <w:szCs w:val="22"/>
        </w:rPr>
        <w:t>METH misuse</w:t>
      </w:r>
      <w:r>
        <w:rPr>
          <w:rFonts w:ascii="Arial" w:hAnsi="Arial" w:cs="Arial"/>
          <w:color w:val="2E74B5" w:themeColor="accent5" w:themeShade="BF"/>
          <w:sz w:val="22"/>
          <w:szCs w:val="22"/>
        </w:rPr>
        <w:t xml:space="preserve">” instead of “METH </w:t>
      </w:r>
      <w:r w:rsidR="007920AC">
        <w:rPr>
          <w:rFonts w:ascii="Arial" w:hAnsi="Arial" w:cs="Arial"/>
          <w:color w:val="2E74B5" w:themeColor="accent5" w:themeShade="BF"/>
          <w:sz w:val="22"/>
          <w:szCs w:val="22"/>
        </w:rPr>
        <w:t>ab</w:t>
      </w:r>
      <w:r>
        <w:rPr>
          <w:rFonts w:ascii="Arial" w:hAnsi="Arial" w:cs="Arial"/>
          <w:color w:val="2E74B5" w:themeColor="accent5" w:themeShade="BF"/>
          <w:sz w:val="22"/>
          <w:szCs w:val="22"/>
        </w:rPr>
        <w:t>use”.</w:t>
      </w:r>
    </w:p>
    <w:p w14:paraId="6250D16A" w14:textId="77777777" w:rsidR="00C64273" w:rsidRPr="00FB3565" w:rsidRDefault="00C64273" w:rsidP="00F53D99">
      <w:pPr>
        <w:jc w:val="both"/>
        <w:rPr>
          <w:rFonts w:ascii="Arial" w:hAnsi="Arial" w:cs="Arial"/>
          <w:sz w:val="22"/>
          <w:szCs w:val="22"/>
        </w:rPr>
      </w:pPr>
    </w:p>
    <w:p w14:paraId="179CF993" w14:textId="32672FFE" w:rsidR="00B4084E" w:rsidRDefault="00B4084E" w:rsidP="00F53D99">
      <w:pPr>
        <w:jc w:val="both"/>
        <w:rPr>
          <w:rFonts w:ascii="Arial" w:hAnsi="Arial" w:cs="Arial"/>
          <w:sz w:val="22"/>
          <w:szCs w:val="22"/>
        </w:rPr>
      </w:pPr>
      <w:bookmarkStart w:id="27" w:name="OLE_LINK3"/>
      <w:bookmarkStart w:id="28" w:name="OLE_LINK4"/>
      <w:r w:rsidRPr="00FB3565">
        <w:rPr>
          <w:rFonts w:ascii="Arial" w:hAnsi="Arial" w:cs="Arial"/>
          <w:sz w:val="22"/>
          <w:szCs w:val="22"/>
        </w:rPr>
        <w:t xml:space="preserve">Line 96: </w:t>
      </w:r>
      <w:bookmarkEnd w:id="27"/>
      <w:bookmarkEnd w:id="28"/>
      <w:r w:rsidRPr="00FB3565">
        <w:rPr>
          <w:rFonts w:ascii="Arial" w:hAnsi="Arial" w:cs="Arial"/>
          <w:sz w:val="22"/>
          <w:szCs w:val="22"/>
        </w:rPr>
        <w:t>This is an analysis of mRNA levels and open chromatin at a single time point. Please consider revising the term 'dynamic' for greater accuracy.</w:t>
      </w:r>
    </w:p>
    <w:p w14:paraId="3BA900B6" w14:textId="5D8D0CFF" w:rsidR="00C64273" w:rsidRDefault="00C64273" w:rsidP="00F53D99">
      <w:pPr>
        <w:jc w:val="both"/>
        <w:rPr>
          <w:rFonts w:ascii="Arial" w:hAnsi="Arial" w:cs="Arial"/>
          <w:sz w:val="22"/>
          <w:szCs w:val="22"/>
        </w:rPr>
      </w:pPr>
    </w:p>
    <w:p w14:paraId="7CF057A3" w14:textId="54BA7448" w:rsidR="00C64273" w:rsidRPr="00DB6E1C" w:rsidRDefault="00C64273" w:rsidP="00F53D99">
      <w:pPr>
        <w:jc w:val="both"/>
        <w:rPr>
          <w:rFonts w:ascii="Arial" w:hAnsi="Arial" w:cs="Arial"/>
          <w:color w:val="70AD47" w:themeColor="accent6"/>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7147F">
        <w:rPr>
          <w:rFonts w:ascii="Arial" w:hAnsi="Arial" w:cs="Arial"/>
          <w:color w:val="2E74B5" w:themeColor="accent5" w:themeShade="BF"/>
          <w:sz w:val="22"/>
          <w:szCs w:val="22"/>
        </w:rPr>
        <w:t xml:space="preserve"> </w:t>
      </w:r>
      <w:r w:rsidR="00A7147F" w:rsidRPr="00A7147F">
        <w:rPr>
          <w:rFonts w:ascii="Arial" w:hAnsi="Arial" w:cs="Arial"/>
          <w:color w:val="2E74B5" w:themeColor="accent5" w:themeShade="BF"/>
          <w:sz w:val="22"/>
          <w:szCs w:val="22"/>
        </w:rPr>
        <w:t xml:space="preserve">We </w:t>
      </w:r>
      <w:r w:rsidR="00643C27">
        <w:rPr>
          <w:rFonts w:ascii="Arial" w:hAnsi="Arial" w:cs="Arial"/>
          <w:color w:val="2E74B5" w:themeColor="accent5" w:themeShade="BF"/>
          <w:sz w:val="22"/>
          <w:szCs w:val="22"/>
        </w:rPr>
        <w:t>rephrased</w:t>
      </w:r>
      <w:r w:rsidR="00A7147F" w:rsidRPr="00A7147F">
        <w:rPr>
          <w:rFonts w:ascii="Arial" w:hAnsi="Arial" w:cs="Arial"/>
          <w:color w:val="2E74B5" w:themeColor="accent5" w:themeShade="BF"/>
          <w:sz w:val="22"/>
          <w:szCs w:val="22"/>
        </w:rPr>
        <w:t xml:space="preserve"> the</w:t>
      </w:r>
      <w:r w:rsidR="00490D56">
        <w:rPr>
          <w:rFonts w:ascii="Arial" w:hAnsi="Arial" w:cs="Arial"/>
          <w:color w:val="2E74B5" w:themeColor="accent5" w:themeShade="BF"/>
          <w:sz w:val="22"/>
          <w:szCs w:val="22"/>
        </w:rPr>
        <w:t xml:space="preserve"> sentence:</w:t>
      </w:r>
      <w:r w:rsidR="00A7147F" w:rsidRPr="00A7147F">
        <w:rPr>
          <w:rFonts w:ascii="Arial" w:hAnsi="Arial" w:cs="Arial"/>
          <w:color w:val="2E74B5" w:themeColor="accent5" w:themeShade="BF"/>
          <w:sz w:val="22"/>
          <w:szCs w:val="22"/>
        </w:rPr>
        <w:t xml:space="preserve"> </w:t>
      </w:r>
      <w:r w:rsidR="00DB6E1C" w:rsidRPr="00DB6E1C">
        <w:rPr>
          <w:rFonts w:ascii="Arial" w:hAnsi="Arial" w:cs="Arial"/>
          <w:color w:val="70AD47" w:themeColor="accent6"/>
          <w:sz w:val="22"/>
          <w:szCs w:val="22"/>
        </w:rPr>
        <w:t xml:space="preserve">In this study, we analyzed the molecular changes of the transcriptome and chromatin accessibility after binge METH exposure in four brain regions of male rats, including the </w:t>
      </w:r>
      <w:proofErr w:type="spellStart"/>
      <w:r w:rsidR="00DB6E1C" w:rsidRPr="00DB6E1C">
        <w:rPr>
          <w:rFonts w:ascii="Arial" w:hAnsi="Arial" w:cs="Arial"/>
          <w:color w:val="70AD47" w:themeColor="accent6"/>
          <w:sz w:val="22"/>
          <w:szCs w:val="22"/>
        </w:rPr>
        <w:t>NAc</w:t>
      </w:r>
      <w:proofErr w:type="spellEnd"/>
      <w:r w:rsidR="00DB6E1C" w:rsidRPr="00DB6E1C">
        <w:rPr>
          <w:rFonts w:ascii="Arial" w:hAnsi="Arial" w:cs="Arial"/>
          <w:color w:val="70AD47" w:themeColor="accent6"/>
          <w:sz w:val="22"/>
          <w:szCs w:val="22"/>
        </w:rPr>
        <w:t>, dentate gyrus (DG), Ammon’s horn (CA), and subventricular zone (SVZ).</w:t>
      </w:r>
    </w:p>
    <w:p w14:paraId="63CFAFE0" w14:textId="77777777" w:rsidR="00A7147F" w:rsidRPr="00FB3565" w:rsidRDefault="00A7147F" w:rsidP="00F53D99">
      <w:pPr>
        <w:jc w:val="both"/>
        <w:rPr>
          <w:rFonts w:ascii="Arial" w:hAnsi="Arial" w:cs="Arial"/>
          <w:sz w:val="22"/>
          <w:szCs w:val="22"/>
        </w:rPr>
      </w:pPr>
    </w:p>
    <w:p w14:paraId="04DCD5B3" w14:textId="457AD53B" w:rsidR="00C64273" w:rsidRDefault="00B4084E" w:rsidP="00F53D99">
      <w:pPr>
        <w:jc w:val="both"/>
        <w:rPr>
          <w:rFonts w:ascii="Arial" w:hAnsi="Arial" w:cs="Arial"/>
          <w:sz w:val="22"/>
          <w:szCs w:val="22"/>
        </w:rPr>
      </w:pPr>
      <w:bookmarkStart w:id="29" w:name="OLE_LINK5"/>
      <w:bookmarkStart w:id="30" w:name="OLE_LINK6"/>
      <w:r w:rsidRPr="00FB3565">
        <w:rPr>
          <w:rFonts w:ascii="Arial" w:hAnsi="Arial" w:cs="Arial"/>
          <w:sz w:val="22"/>
          <w:szCs w:val="22"/>
        </w:rPr>
        <w:t xml:space="preserve">Line 111: </w:t>
      </w:r>
      <w:bookmarkEnd w:id="29"/>
      <w:bookmarkEnd w:id="30"/>
      <w:r w:rsidRPr="00FB3565">
        <w:rPr>
          <w:rFonts w:ascii="Arial" w:hAnsi="Arial" w:cs="Arial"/>
          <w:sz w:val="22"/>
          <w:szCs w:val="22"/>
        </w:rPr>
        <w:t>how accurate is 'highly related' to 'neurological' processes. is this 'relatedness' quantified?</w:t>
      </w:r>
    </w:p>
    <w:p w14:paraId="145310DA" w14:textId="77777777" w:rsidR="00F3109A" w:rsidRDefault="00F3109A" w:rsidP="00F53D99">
      <w:pPr>
        <w:jc w:val="both"/>
        <w:rPr>
          <w:rFonts w:ascii="Arial" w:hAnsi="Arial" w:cs="Arial"/>
          <w:sz w:val="22"/>
          <w:szCs w:val="22"/>
        </w:rPr>
      </w:pPr>
    </w:p>
    <w:p w14:paraId="65BF8134" w14:textId="5D271E3A" w:rsidR="002701B6" w:rsidRDefault="00C64273" w:rsidP="00F53D99">
      <w:pPr>
        <w:jc w:val="both"/>
        <w:rPr>
          <w:rFonts w:ascii="Arial" w:hAnsi="Arial" w:cs="Arial"/>
          <w:color w:val="70AD47" w:themeColor="accent6"/>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DA1BB1">
        <w:rPr>
          <w:rFonts w:ascii="Arial" w:hAnsi="Arial" w:cs="Arial"/>
          <w:color w:val="2E74B5" w:themeColor="accent5" w:themeShade="BF"/>
          <w:sz w:val="22"/>
          <w:szCs w:val="22"/>
        </w:rPr>
        <w:t xml:space="preserve"> </w:t>
      </w:r>
      <w:r w:rsidR="001E52D9">
        <w:rPr>
          <w:rFonts w:ascii="Arial" w:hAnsi="Arial" w:cs="Arial"/>
          <w:color w:val="2E74B5" w:themeColor="accent5" w:themeShade="BF"/>
          <w:sz w:val="22"/>
          <w:szCs w:val="22"/>
        </w:rPr>
        <w:t xml:space="preserve">In our gene ontology analysis, the genes around DARs </w:t>
      </w:r>
      <w:r w:rsidR="00E3041E">
        <w:rPr>
          <w:rFonts w:ascii="Arial" w:hAnsi="Arial" w:cs="Arial"/>
          <w:color w:val="2E74B5" w:themeColor="accent5" w:themeShade="BF"/>
          <w:sz w:val="22"/>
          <w:szCs w:val="22"/>
        </w:rPr>
        <w:t xml:space="preserve">conserved among rat-mouse-human were highly enriched in </w:t>
      </w:r>
      <w:r w:rsidR="00BE218E">
        <w:rPr>
          <w:rFonts w:ascii="Arial" w:hAnsi="Arial" w:cs="Arial"/>
          <w:color w:val="2E74B5" w:themeColor="accent5" w:themeShade="BF"/>
          <w:sz w:val="22"/>
          <w:szCs w:val="22"/>
        </w:rPr>
        <w:t>neurological processes</w:t>
      </w:r>
      <w:r w:rsidR="00264D42">
        <w:rPr>
          <w:rFonts w:ascii="Arial" w:hAnsi="Arial" w:cs="Arial"/>
          <w:color w:val="2E74B5" w:themeColor="accent5" w:themeShade="BF"/>
          <w:sz w:val="22"/>
          <w:szCs w:val="22"/>
        </w:rPr>
        <w:t xml:space="preserve"> (Fig. 4c)</w:t>
      </w:r>
      <w:r w:rsidR="00BE218E">
        <w:rPr>
          <w:rFonts w:ascii="Arial" w:hAnsi="Arial" w:cs="Arial"/>
          <w:color w:val="2E74B5" w:themeColor="accent5" w:themeShade="BF"/>
          <w:sz w:val="22"/>
          <w:szCs w:val="22"/>
        </w:rPr>
        <w:t>, when compared to non-conserved DARs. To avoid misleading,</w:t>
      </w:r>
      <w:r w:rsidR="001E52D9">
        <w:rPr>
          <w:rFonts w:ascii="Arial" w:hAnsi="Arial" w:cs="Arial"/>
          <w:color w:val="2E74B5" w:themeColor="accent5" w:themeShade="BF"/>
          <w:sz w:val="22"/>
          <w:szCs w:val="22"/>
        </w:rPr>
        <w:t xml:space="preserve"> </w:t>
      </w:r>
      <w:r w:rsidR="00DA1BB1">
        <w:rPr>
          <w:rFonts w:ascii="Arial" w:hAnsi="Arial" w:cs="Arial"/>
          <w:color w:val="2E74B5" w:themeColor="accent5" w:themeShade="BF"/>
          <w:sz w:val="22"/>
          <w:szCs w:val="22"/>
        </w:rPr>
        <w:t>we</w:t>
      </w:r>
      <w:r w:rsidR="00DA1BB1" w:rsidRPr="00DA1BB1">
        <w:rPr>
          <w:rFonts w:ascii="Arial" w:hAnsi="Arial" w:cs="Arial"/>
          <w:color w:val="2E74B5" w:themeColor="accent5" w:themeShade="BF"/>
          <w:sz w:val="22"/>
          <w:szCs w:val="22"/>
        </w:rPr>
        <w:t xml:space="preserve"> </w:t>
      </w:r>
      <w:r w:rsidR="002701B6">
        <w:rPr>
          <w:rFonts w:ascii="Arial" w:hAnsi="Arial" w:cs="Arial"/>
          <w:color w:val="2E74B5" w:themeColor="accent5" w:themeShade="BF"/>
          <w:sz w:val="22"/>
          <w:szCs w:val="22"/>
        </w:rPr>
        <w:t>rephrased</w:t>
      </w:r>
      <w:r w:rsidR="00DA1BB1" w:rsidRPr="00DA1BB1">
        <w:rPr>
          <w:rFonts w:ascii="Arial" w:hAnsi="Arial" w:cs="Arial"/>
          <w:color w:val="2E74B5" w:themeColor="accent5" w:themeShade="BF"/>
          <w:sz w:val="22"/>
          <w:szCs w:val="22"/>
        </w:rPr>
        <w:t xml:space="preserve"> “approximately 70% were orthologous in rat, mouse, and human genomes and were highly related to neurological processes” to “</w:t>
      </w:r>
      <w:r w:rsidR="002701B6" w:rsidRPr="002701B6">
        <w:rPr>
          <w:rFonts w:ascii="Arial" w:hAnsi="Arial" w:cs="Arial"/>
          <w:color w:val="70AD47" w:themeColor="accent6"/>
          <w:sz w:val="22"/>
          <w:szCs w:val="22"/>
        </w:rPr>
        <w:t xml:space="preserve">For accessible DARs identified in four regions, </w:t>
      </w:r>
      <w:r w:rsidR="002701B6" w:rsidRPr="002701B6">
        <w:rPr>
          <w:rFonts w:ascii="Arial" w:eastAsia="DengXian" w:hAnsi="Arial" w:cs="Arial"/>
          <w:color w:val="70AD47" w:themeColor="accent6"/>
          <w:sz w:val="22"/>
          <w:szCs w:val="22"/>
        </w:rPr>
        <w:t>approximately</w:t>
      </w:r>
      <w:r w:rsidR="002701B6" w:rsidRPr="002701B6">
        <w:rPr>
          <w:rFonts w:ascii="Arial" w:hAnsi="Arial" w:cs="Arial"/>
          <w:color w:val="70AD47" w:themeColor="accent6"/>
          <w:sz w:val="22"/>
          <w:szCs w:val="22"/>
        </w:rPr>
        <w:t xml:space="preserve"> 70% of them were </w:t>
      </w:r>
      <w:r w:rsidR="00264D42">
        <w:rPr>
          <w:rFonts w:ascii="Arial" w:hAnsi="Arial" w:cs="Arial"/>
          <w:color w:val="70AD47" w:themeColor="accent6"/>
          <w:sz w:val="22"/>
          <w:szCs w:val="22"/>
        </w:rPr>
        <w:t xml:space="preserve">conserved </w:t>
      </w:r>
      <w:r w:rsidR="002701B6" w:rsidRPr="002701B6">
        <w:rPr>
          <w:rFonts w:ascii="Arial" w:eastAsia="DengXian" w:hAnsi="Arial" w:cs="Arial"/>
          <w:color w:val="70AD47" w:themeColor="accent6"/>
          <w:sz w:val="22"/>
          <w:szCs w:val="22"/>
        </w:rPr>
        <w:t>orthologous</w:t>
      </w:r>
      <w:r w:rsidR="002701B6" w:rsidRPr="002701B6">
        <w:rPr>
          <w:rFonts w:ascii="Arial" w:hAnsi="Arial" w:cs="Arial"/>
          <w:color w:val="70AD47" w:themeColor="accent6"/>
          <w:sz w:val="22"/>
          <w:szCs w:val="22"/>
        </w:rPr>
        <w:t xml:space="preserve"> in rat, mouse, and human genomes. The genes around these </w:t>
      </w:r>
      <w:r w:rsidR="00264D42">
        <w:rPr>
          <w:rFonts w:ascii="Arial" w:hAnsi="Arial" w:cs="Arial"/>
          <w:color w:val="70AD47" w:themeColor="accent6"/>
          <w:sz w:val="22"/>
          <w:szCs w:val="22"/>
        </w:rPr>
        <w:t xml:space="preserve">conserved </w:t>
      </w:r>
      <w:r w:rsidR="002701B6" w:rsidRPr="002701B6">
        <w:rPr>
          <w:rFonts w:ascii="Arial" w:hAnsi="Arial" w:cs="Arial"/>
          <w:color w:val="70AD47" w:themeColor="accent6"/>
          <w:sz w:val="22"/>
          <w:szCs w:val="22"/>
        </w:rPr>
        <w:t xml:space="preserve">DARs </w:t>
      </w:r>
      <w:bookmarkStart w:id="31" w:name="OLE_LINK71"/>
      <w:bookmarkStart w:id="32" w:name="OLE_LINK72"/>
      <w:r w:rsidR="002701B6" w:rsidRPr="002701B6">
        <w:rPr>
          <w:rFonts w:ascii="Arial" w:hAnsi="Arial" w:cs="Arial"/>
          <w:color w:val="70AD47" w:themeColor="accent6"/>
          <w:sz w:val="22"/>
          <w:szCs w:val="22"/>
        </w:rPr>
        <w:t>were highly enriched in the neurological processes</w:t>
      </w:r>
      <w:bookmarkEnd w:id="31"/>
      <w:bookmarkEnd w:id="32"/>
      <w:r w:rsidR="00DA1BB1" w:rsidRPr="002701B6">
        <w:rPr>
          <w:rFonts w:ascii="Arial" w:hAnsi="Arial" w:cs="Arial"/>
          <w:color w:val="70AD47" w:themeColor="accent6"/>
          <w:sz w:val="22"/>
          <w:szCs w:val="22"/>
        </w:rPr>
        <w:t>.”</w:t>
      </w:r>
    </w:p>
    <w:p w14:paraId="49D24C09" w14:textId="77777777" w:rsidR="00C64273" w:rsidRPr="00FB3565" w:rsidRDefault="00C64273" w:rsidP="00F53D99">
      <w:pPr>
        <w:jc w:val="both"/>
        <w:rPr>
          <w:rFonts w:ascii="Arial" w:hAnsi="Arial" w:cs="Arial"/>
          <w:sz w:val="22"/>
          <w:szCs w:val="22"/>
        </w:rPr>
      </w:pPr>
    </w:p>
    <w:p w14:paraId="2B42753A" w14:textId="4D3094AC" w:rsidR="00B4084E" w:rsidRDefault="00B4084E" w:rsidP="00F53D99">
      <w:pPr>
        <w:jc w:val="both"/>
        <w:rPr>
          <w:rFonts w:ascii="Arial" w:hAnsi="Arial" w:cs="Arial"/>
          <w:sz w:val="22"/>
          <w:szCs w:val="22"/>
        </w:rPr>
      </w:pPr>
      <w:bookmarkStart w:id="33" w:name="OLE_LINK7"/>
      <w:bookmarkStart w:id="34" w:name="OLE_LINK8"/>
      <w:r w:rsidRPr="00FB3565">
        <w:rPr>
          <w:rFonts w:ascii="Arial" w:hAnsi="Arial" w:cs="Arial"/>
          <w:sz w:val="22"/>
          <w:szCs w:val="22"/>
        </w:rPr>
        <w:t xml:space="preserve">Line 112: </w:t>
      </w:r>
      <w:bookmarkEnd w:id="33"/>
      <w:bookmarkEnd w:id="34"/>
      <w:r w:rsidRPr="00FB3565">
        <w:rPr>
          <w:rFonts w:ascii="Arial" w:hAnsi="Arial" w:cs="Arial"/>
          <w:sz w:val="22"/>
          <w:szCs w:val="22"/>
        </w:rPr>
        <w:t>Consider revising these as novel hypotheses that were generated from the findings.</w:t>
      </w:r>
    </w:p>
    <w:p w14:paraId="5BC47841" w14:textId="6428A08C" w:rsidR="00C64273" w:rsidRDefault="00C64273" w:rsidP="00F53D99">
      <w:pPr>
        <w:jc w:val="both"/>
        <w:rPr>
          <w:rFonts w:ascii="Arial" w:hAnsi="Arial" w:cs="Arial"/>
          <w:sz w:val="22"/>
          <w:szCs w:val="22"/>
        </w:rPr>
      </w:pPr>
    </w:p>
    <w:p w14:paraId="05A3F5CA" w14:textId="22D3A914" w:rsidR="00C64273" w:rsidRDefault="00C64273"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DA1BB1">
        <w:rPr>
          <w:rFonts w:ascii="Arial" w:hAnsi="Arial" w:cs="Arial"/>
          <w:color w:val="2E74B5" w:themeColor="accent5" w:themeShade="BF"/>
          <w:sz w:val="22"/>
          <w:szCs w:val="22"/>
        </w:rPr>
        <w:t xml:space="preserve"> </w:t>
      </w:r>
      <w:r w:rsidR="008929C4">
        <w:rPr>
          <w:rFonts w:ascii="Arial" w:hAnsi="Arial" w:cs="Arial"/>
          <w:color w:val="2E74B5" w:themeColor="accent5" w:themeShade="BF"/>
          <w:sz w:val="22"/>
          <w:szCs w:val="22"/>
        </w:rPr>
        <w:t xml:space="preserve">We thank </w:t>
      </w:r>
      <w:r w:rsidR="00FF4FB5">
        <w:rPr>
          <w:rFonts w:ascii="Arial" w:hAnsi="Arial" w:cs="Arial"/>
          <w:color w:val="2E74B5" w:themeColor="accent5" w:themeShade="BF"/>
          <w:sz w:val="22"/>
          <w:szCs w:val="22"/>
        </w:rPr>
        <w:t xml:space="preserve">the </w:t>
      </w:r>
      <w:r w:rsidR="008929C4">
        <w:rPr>
          <w:rFonts w:ascii="Arial" w:hAnsi="Arial" w:cs="Arial"/>
          <w:color w:val="2E74B5" w:themeColor="accent5" w:themeShade="BF"/>
          <w:sz w:val="22"/>
          <w:szCs w:val="22"/>
        </w:rPr>
        <w:t>reviewer</w:t>
      </w:r>
      <w:r w:rsidR="00FF4FB5">
        <w:rPr>
          <w:rFonts w:ascii="Arial" w:hAnsi="Arial" w:cs="Arial"/>
          <w:color w:val="2E74B5" w:themeColor="accent5" w:themeShade="BF"/>
          <w:sz w:val="22"/>
          <w:szCs w:val="22"/>
        </w:rPr>
        <w:t xml:space="preserve"> for this</w:t>
      </w:r>
      <w:r w:rsidR="008929C4">
        <w:rPr>
          <w:rFonts w:ascii="Arial" w:hAnsi="Arial" w:cs="Arial"/>
          <w:color w:val="2E74B5" w:themeColor="accent5" w:themeShade="BF"/>
          <w:sz w:val="22"/>
          <w:szCs w:val="22"/>
        </w:rPr>
        <w:t xml:space="preserve"> </w:t>
      </w:r>
      <w:proofErr w:type="gramStart"/>
      <w:r w:rsidR="008929C4">
        <w:rPr>
          <w:rFonts w:ascii="Arial" w:hAnsi="Arial" w:cs="Arial"/>
          <w:color w:val="2E74B5" w:themeColor="accent5" w:themeShade="BF"/>
          <w:sz w:val="22"/>
          <w:szCs w:val="22"/>
        </w:rPr>
        <w:t>suggestion</w:t>
      </w:r>
      <w:proofErr w:type="gramEnd"/>
      <w:r w:rsidR="008929C4">
        <w:rPr>
          <w:rFonts w:ascii="Arial" w:hAnsi="Arial" w:cs="Arial"/>
          <w:color w:val="2E74B5" w:themeColor="accent5" w:themeShade="BF"/>
          <w:sz w:val="22"/>
          <w:szCs w:val="22"/>
        </w:rPr>
        <w:t xml:space="preserve"> and </w:t>
      </w:r>
      <w:r w:rsidR="00FF4FB5">
        <w:rPr>
          <w:rFonts w:ascii="Arial" w:hAnsi="Arial" w:cs="Arial"/>
          <w:color w:val="2E74B5" w:themeColor="accent5" w:themeShade="BF"/>
          <w:sz w:val="22"/>
          <w:szCs w:val="22"/>
        </w:rPr>
        <w:t xml:space="preserve">we are </w:t>
      </w:r>
      <w:r w:rsidR="008929C4">
        <w:rPr>
          <w:rFonts w:ascii="Arial" w:hAnsi="Arial" w:cs="Arial"/>
          <w:color w:val="2E74B5" w:themeColor="accent5" w:themeShade="BF"/>
          <w:sz w:val="22"/>
          <w:szCs w:val="22"/>
        </w:rPr>
        <w:t>work</w:t>
      </w:r>
      <w:r w:rsidR="00FF4FB5">
        <w:rPr>
          <w:rFonts w:ascii="Arial" w:hAnsi="Arial" w:cs="Arial"/>
          <w:color w:val="2E74B5" w:themeColor="accent5" w:themeShade="BF"/>
          <w:sz w:val="22"/>
          <w:szCs w:val="22"/>
        </w:rPr>
        <w:t>ing</w:t>
      </w:r>
      <w:r w:rsidR="008929C4">
        <w:rPr>
          <w:rFonts w:ascii="Arial" w:hAnsi="Arial" w:cs="Arial"/>
          <w:color w:val="2E74B5" w:themeColor="accent5" w:themeShade="BF"/>
          <w:sz w:val="22"/>
          <w:szCs w:val="22"/>
        </w:rPr>
        <w:t xml:space="preserve"> on </w:t>
      </w:r>
      <w:r w:rsidR="00FF4FB5">
        <w:rPr>
          <w:rFonts w:ascii="Arial" w:hAnsi="Arial" w:cs="Arial"/>
          <w:color w:val="2E74B5" w:themeColor="accent5" w:themeShade="BF"/>
          <w:sz w:val="22"/>
          <w:szCs w:val="22"/>
        </w:rPr>
        <w:t>developing</w:t>
      </w:r>
      <w:r w:rsidR="008929C4">
        <w:rPr>
          <w:rFonts w:ascii="Arial" w:hAnsi="Arial" w:cs="Arial"/>
          <w:color w:val="2E74B5" w:themeColor="accent5" w:themeShade="BF"/>
          <w:sz w:val="22"/>
          <w:szCs w:val="22"/>
        </w:rPr>
        <w:t xml:space="preserve"> new stud</w:t>
      </w:r>
      <w:r w:rsidR="00FF4FB5">
        <w:rPr>
          <w:rFonts w:ascii="Arial" w:hAnsi="Arial" w:cs="Arial"/>
          <w:color w:val="2E74B5" w:themeColor="accent5" w:themeShade="BF"/>
          <w:sz w:val="22"/>
          <w:szCs w:val="22"/>
        </w:rPr>
        <w:t>ies</w:t>
      </w:r>
      <w:r w:rsidR="008929C4">
        <w:rPr>
          <w:rFonts w:ascii="Arial" w:hAnsi="Arial" w:cs="Arial"/>
          <w:color w:val="2E74B5" w:themeColor="accent5" w:themeShade="BF"/>
          <w:sz w:val="22"/>
          <w:szCs w:val="22"/>
        </w:rPr>
        <w:t xml:space="preserve"> based on t</w:t>
      </w:r>
      <w:r w:rsidR="00FF4FB5">
        <w:rPr>
          <w:rFonts w:ascii="Arial" w:hAnsi="Arial" w:cs="Arial"/>
          <w:color w:val="2E74B5" w:themeColor="accent5" w:themeShade="BF"/>
          <w:sz w:val="22"/>
          <w:szCs w:val="22"/>
        </w:rPr>
        <w:t xml:space="preserve">he findings in </w:t>
      </w:r>
      <w:r w:rsidR="00BE207F">
        <w:rPr>
          <w:rFonts w:ascii="Arial" w:hAnsi="Arial" w:cs="Arial"/>
          <w:color w:val="2E74B5" w:themeColor="accent5" w:themeShade="BF"/>
          <w:sz w:val="22"/>
          <w:szCs w:val="22"/>
        </w:rPr>
        <w:t xml:space="preserve">the </w:t>
      </w:r>
      <w:r w:rsidR="00FF4FB5">
        <w:rPr>
          <w:rFonts w:ascii="Arial" w:hAnsi="Arial" w:cs="Arial"/>
          <w:color w:val="2E74B5" w:themeColor="accent5" w:themeShade="BF"/>
          <w:sz w:val="22"/>
          <w:szCs w:val="22"/>
        </w:rPr>
        <w:t xml:space="preserve">presented </w:t>
      </w:r>
      <w:r w:rsidR="00BE207F">
        <w:rPr>
          <w:rFonts w:ascii="Arial" w:hAnsi="Arial" w:cs="Arial"/>
          <w:color w:val="2E74B5" w:themeColor="accent5" w:themeShade="BF"/>
          <w:sz w:val="22"/>
          <w:szCs w:val="22"/>
        </w:rPr>
        <w:t>manuscript, including both computational modeling and experiment planning.</w:t>
      </w:r>
    </w:p>
    <w:p w14:paraId="6F0763C2" w14:textId="77777777" w:rsidR="00C64273" w:rsidRPr="00FB3565" w:rsidRDefault="00C64273" w:rsidP="00F53D99">
      <w:pPr>
        <w:jc w:val="both"/>
        <w:rPr>
          <w:rFonts w:ascii="Arial" w:hAnsi="Arial" w:cs="Arial"/>
          <w:sz w:val="22"/>
          <w:szCs w:val="22"/>
        </w:rPr>
      </w:pPr>
    </w:p>
    <w:p w14:paraId="24BC9DD4" w14:textId="756A12E7" w:rsidR="009519EB" w:rsidRDefault="00B4084E" w:rsidP="00B4084E">
      <w:pPr>
        <w:jc w:val="both"/>
        <w:rPr>
          <w:rFonts w:ascii="Arial" w:hAnsi="Arial" w:cs="Arial"/>
          <w:sz w:val="22"/>
          <w:szCs w:val="22"/>
        </w:rPr>
      </w:pPr>
      <w:bookmarkStart w:id="35" w:name="OLE_LINK9"/>
      <w:bookmarkStart w:id="36" w:name="OLE_LINK10"/>
      <w:r w:rsidRPr="00FB3565">
        <w:rPr>
          <w:rFonts w:ascii="Arial" w:hAnsi="Arial" w:cs="Arial"/>
          <w:sz w:val="22"/>
          <w:szCs w:val="22"/>
        </w:rPr>
        <w:t xml:space="preserve">Line 123: </w:t>
      </w:r>
      <w:bookmarkEnd w:id="35"/>
      <w:bookmarkEnd w:id="36"/>
      <w:r w:rsidRPr="00FB3565">
        <w:rPr>
          <w:rFonts w:ascii="Arial" w:hAnsi="Arial" w:cs="Arial"/>
          <w:sz w:val="22"/>
          <w:szCs w:val="22"/>
        </w:rPr>
        <w:t xml:space="preserve">Is this a cited binge/overdose model? How is 'overdose' defined? Can authors cite the </w:t>
      </w:r>
      <w:commentRangeStart w:id="37"/>
      <w:r w:rsidRPr="00FB3565">
        <w:rPr>
          <w:rFonts w:ascii="Arial" w:hAnsi="Arial" w:cs="Arial"/>
          <w:sz w:val="22"/>
          <w:szCs w:val="22"/>
        </w:rPr>
        <w:t>model</w:t>
      </w:r>
      <w:commentRangeEnd w:id="37"/>
      <w:r w:rsidR="006E0A50">
        <w:rPr>
          <w:rStyle w:val="CommentReference"/>
        </w:rPr>
        <w:commentReference w:id="37"/>
      </w:r>
      <w:r w:rsidRPr="00FB3565">
        <w:rPr>
          <w:rFonts w:ascii="Arial" w:hAnsi="Arial" w:cs="Arial"/>
          <w:sz w:val="22"/>
          <w:szCs w:val="22"/>
        </w:rPr>
        <w:t>?</w:t>
      </w:r>
    </w:p>
    <w:p w14:paraId="521EE527" w14:textId="0649E9FB" w:rsidR="000C7257" w:rsidRDefault="000C7257" w:rsidP="00DA1BB1">
      <w:pPr>
        <w:jc w:val="both"/>
        <w:rPr>
          <w:rFonts w:ascii="Arial" w:hAnsi="Arial" w:cs="Arial"/>
          <w:color w:val="2E74B5" w:themeColor="accent5" w:themeShade="BF"/>
          <w:sz w:val="20"/>
          <w:szCs w:val="20"/>
        </w:rPr>
      </w:pPr>
    </w:p>
    <w:p w14:paraId="38667EEF" w14:textId="0C53AF84" w:rsidR="0071702C" w:rsidRDefault="005336E0" w:rsidP="000C7257">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lastRenderedPageBreak/>
        <w:t>Response</w:t>
      </w:r>
      <w:r w:rsidR="000C7257" w:rsidRPr="0071702C">
        <w:rPr>
          <w:rFonts w:ascii="Arial" w:hAnsi="Arial" w:cs="Arial"/>
          <w:color w:val="2E74B5" w:themeColor="accent5" w:themeShade="BF"/>
          <w:sz w:val="22"/>
          <w:szCs w:val="22"/>
        </w:rPr>
        <w:t xml:space="preserve">: </w:t>
      </w:r>
      <w:bookmarkStart w:id="38" w:name="OLE_LINK110"/>
      <w:bookmarkStart w:id="39" w:name="OLE_LINK111"/>
      <w:r w:rsidR="000C7257" w:rsidRPr="0071702C">
        <w:rPr>
          <w:rFonts w:ascii="Arial" w:hAnsi="Arial" w:cs="Arial"/>
          <w:color w:val="2E74B5" w:themeColor="accent5" w:themeShade="BF"/>
          <w:sz w:val="22"/>
          <w:szCs w:val="22"/>
        </w:rPr>
        <w:t>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overdose</w:t>
      </w:r>
      <w:r w:rsidR="00E0543A">
        <w:rPr>
          <w:rFonts w:ascii="Arial" w:hAnsi="Arial" w:cs="Arial"/>
          <w:color w:val="2E74B5" w:themeColor="accent5" w:themeShade="BF"/>
          <w:sz w:val="22"/>
          <w:szCs w:val="22"/>
        </w:rPr>
        <w:t>/binge</w:t>
      </w:r>
      <w:r w:rsidR="00BE207F">
        <w:rPr>
          <w:rFonts w:ascii="Arial" w:hAnsi="Arial" w:cs="Arial"/>
          <w:color w:val="2E74B5" w:themeColor="accent5" w:themeShade="BF"/>
          <w:sz w:val="22"/>
          <w:szCs w:val="22"/>
        </w:rPr>
        <w:t xml:space="preserve"> </w:t>
      </w:r>
      <w:r w:rsidR="00D20A31">
        <w:rPr>
          <w:rFonts w:ascii="Arial" w:hAnsi="Arial" w:cs="Arial"/>
          <w:color w:val="2E74B5" w:themeColor="accent5" w:themeShade="BF"/>
          <w:sz w:val="22"/>
          <w:szCs w:val="22"/>
        </w:rPr>
        <w:t>exposure</w:t>
      </w:r>
      <w:r w:rsidR="000C7257" w:rsidRPr="0071702C">
        <w:rPr>
          <w:rFonts w:ascii="Arial" w:hAnsi="Arial" w:cs="Arial"/>
          <w:color w:val="2E74B5" w:themeColor="accent5" w:themeShade="BF"/>
          <w:sz w:val="22"/>
          <w:szCs w:val="22"/>
        </w:rPr>
        <w:t xml:space="preserve"> is taking </w:t>
      </w:r>
      <w:r w:rsidR="00D20A31">
        <w:rPr>
          <w:rFonts w:ascii="Arial" w:hAnsi="Arial" w:cs="Arial"/>
          <w:color w:val="2E74B5" w:themeColor="accent5" w:themeShade="BF"/>
          <w:sz w:val="22"/>
          <w:szCs w:val="22"/>
        </w:rPr>
        <w:t xml:space="preserve">a </w:t>
      </w:r>
      <w:r w:rsidR="000C7257" w:rsidRPr="0071702C">
        <w:rPr>
          <w:rFonts w:ascii="Arial" w:hAnsi="Arial" w:cs="Arial"/>
          <w:color w:val="2E74B5" w:themeColor="accent5" w:themeShade="BF"/>
          <w:sz w:val="22"/>
          <w:szCs w:val="22"/>
        </w:rPr>
        <w:t>high amount of the drug (at once or chronically) that induces a range of negative physical and psychological symptoms. Physical symptoms such as seizures, hyperthermia, arrhythmia</w:t>
      </w:r>
      <w:r>
        <w:rPr>
          <w:rFonts w:ascii="Arial" w:hAnsi="Arial" w:cs="Arial"/>
          <w:color w:val="2E74B5" w:themeColor="accent5" w:themeShade="BF"/>
          <w:sz w:val="22"/>
          <w:szCs w:val="22"/>
        </w:rPr>
        <w:t>,</w:t>
      </w:r>
      <w:r w:rsidR="000C7257" w:rsidRPr="0071702C">
        <w:rPr>
          <w:rFonts w:ascii="Arial" w:hAnsi="Arial" w:cs="Arial"/>
          <w:color w:val="2E74B5" w:themeColor="accent5" w:themeShade="BF"/>
          <w:sz w:val="22"/>
          <w:szCs w:val="22"/>
        </w:rPr>
        <w:t xml:space="preserve"> and hemorrhagic strokes can be </w:t>
      </w:r>
      <w:r>
        <w:rPr>
          <w:rFonts w:ascii="Arial" w:hAnsi="Arial" w:cs="Arial"/>
          <w:color w:val="2E74B5" w:themeColor="accent5" w:themeShade="BF"/>
          <w:sz w:val="22"/>
          <w:szCs w:val="22"/>
        </w:rPr>
        <w:t>life-threatening</w:t>
      </w:r>
      <w:r w:rsidR="000C7257" w:rsidRPr="0071702C">
        <w:rPr>
          <w:rFonts w:ascii="Arial" w:hAnsi="Arial" w:cs="Arial"/>
          <w:color w:val="2E74B5" w:themeColor="accent5" w:themeShade="BF"/>
          <w:sz w:val="22"/>
          <w:szCs w:val="22"/>
        </w:rPr>
        <w:t>. Negative psychological symptoms induced by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overdose</w:t>
      </w:r>
      <w:r w:rsidR="00E0543A">
        <w:rPr>
          <w:rFonts w:ascii="Arial" w:hAnsi="Arial" w:cs="Arial"/>
          <w:color w:val="2E74B5" w:themeColor="accent5" w:themeShade="BF"/>
          <w:sz w:val="22"/>
          <w:szCs w:val="22"/>
        </w:rPr>
        <w:t>/binge</w:t>
      </w:r>
      <w:r w:rsidR="000C7257" w:rsidRPr="0071702C">
        <w:rPr>
          <w:rFonts w:ascii="Arial" w:hAnsi="Arial" w:cs="Arial"/>
          <w:color w:val="2E74B5" w:themeColor="accent5" w:themeShade="BF"/>
          <w:sz w:val="22"/>
          <w:szCs w:val="22"/>
        </w:rPr>
        <w:t xml:space="preserve"> include agitation, hyperlocomotion and tweaking, cognitive impairments</w:t>
      </w:r>
      <w:r w:rsidR="00116847">
        <w:rPr>
          <w:rFonts w:ascii="Arial" w:hAnsi="Arial" w:cs="Arial"/>
          <w:color w:val="2E74B5" w:themeColor="accent5" w:themeShade="BF"/>
          <w:sz w:val="22"/>
          <w:szCs w:val="22"/>
        </w:rPr>
        <w:t>,</w:t>
      </w:r>
      <w:r w:rsidR="000C7257" w:rsidRPr="0071702C">
        <w:rPr>
          <w:rFonts w:ascii="Arial" w:hAnsi="Arial" w:cs="Arial"/>
          <w:color w:val="2E74B5" w:themeColor="accent5" w:themeShade="BF"/>
          <w:sz w:val="22"/>
          <w:szCs w:val="22"/>
        </w:rPr>
        <w:t xml:space="preserve"> and psychosis. These effects are </w:t>
      </w:r>
      <w:r w:rsidR="00116847">
        <w:rPr>
          <w:rFonts w:ascii="Arial" w:hAnsi="Arial" w:cs="Arial"/>
          <w:color w:val="2E74B5" w:themeColor="accent5" w:themeShade="BF"/>
          <w:sz w:val="22"/>
          <w:szCs w:val="22"/>
        </w:rPr>
        <w:t xml:space="preserve">the </w:t>
      </w:r>
      <w:r w:rsidR="000C7257" w:rsidRPr="0071702C">
        <w:rPr>
          <w:rFonts w:ascii="Arial" w:hAnsi="Arial" w:cs="Arial"/>
          <w:color w:val="2E74B5" w:themeColor="accent5" w:themeShade="BF"/>
          <w:sz w:val="22"/>
          <w:szCs w:val="22"/>
        </w:rPr>
        <w:t>result of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neurotoxicity which involves oxidative stress, excitotoxicity, mitochondrial dysfunction, inflammation and cell death via apoptosis and necrosis.  Administration of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in a binge in our study is an established model of M</w:t>
      </w:r>
      <w:r w:rsidR="00492FA5">
        <w:rPr>
          <w:rFonts w:ascii="Arial" w:hAnsi="Arial" w:cs="Arial"/>
          <w:color w:val="2E74B5" w:themeColor="accent5" w:themeShade="BF"/>
          <w:sz w:val="22"/>
          <w:szCs w:val="22"/>
        </w:rPr>
        <w:t>ETH</w:t>
      </w:r>
      <w:r w:rsidR="000C7257" w:rsidRPr="0071702C">
        <w:rPr>
          <w:rFonts w:ascii="Arial" w:hAnsi="Arial" w:cs="Arial"/>
          <w:color w:val="2E74B5" w:themeColor="accent5" w:themeShade="BF"/>
          <w:sz w:val="22"/>
          <w:szCs w:val="22"/>
        </w:rPr>
        <w:t xml:space="preserve"> neurotoxicity and mimics acute Meth overdose. Chronic M</w:t>
      </w:r>
      <w:r w:rsidR="00492FA5">
        <w:rPr>
          <w:rFonts w:ascii="Arial" w:hAnsi="Arial" w:cs="Arial"/>
          <w:color w:val="2E74B5" w:themeColor="accent5" w:themeShade="BF"/>
          <w:sz w:val="22"/>
          <w:szCs w:val="22"/>
        </w:rPr>
        <w:t xml:space="preserve">ETH </w:t>
      </w:r>
      <w:r w:rsidR="000C7257" w:rsidRPr="0071702C">
        <w:rPr>
          <w:rFonts w:ascii="Arial" w:hAnsi="Arial" w:cs="Arial"/>
          <w:color w:val="2E74B5" w:themeColor="accent5" w:themeShade="BF"/>
          <w:sz w:val="22"/>
          <w:szCs w:val="22"/>
        </w:rPr>
        <w:t xml:space="preserve">administration also produces similar neurotoxic effects in the body. There </w:t>
      </w:r>
      <w:r w:rsidR="00492FA5">
        <w:rPr>
          <w:rFonts w:ascii="Arial" w:hAnsi="Arial" w:cs="Arial"/>
          <w:color w:val="2E74B5" w:themeColor="accent5" w:themeShade="BF"/>
          <w:sz w:val="22"/>
          <w:szCs w:val="22"/>
        </w:rPr>
        <w:t>are</w:t>
      </w:r>
      <w:r w:rsidR="000C7257" w:rsidRPr="0071702C">
        <w:rPr>
          <w:rFonts w:ascii="Arial" w:hAnsi="Arial" w:cs="Arial"/>
          <w:color w:val="2E74B5" w:themeColor="accent5" w:themeShade="BF"/>
          <w:sz w:val="22"/>
          <w:szCs w:val="22"/>
        </w:rPr>
        <w:t xml:space="preserve"> </w:t>
      </w:r>
      <w:r w:rsidR="00492FA5" w:rsidRPr="0071702C">
        <w:rPr>
          <w:rFonts w:ascii="Arial" w:hAnsi="Arial" w:cs="Arial"/>
          <w:color w:val="2E74B5" w:themeColor="accent5" w:themeShade="BF"/>
          <w:sz w:val="22"/>
          <w:szCs w:val="22"/>
        </w:rPr>
        <w:t>many</w:t>
      </w:r>
      <w:r w:rsidR="000C7257" w:rsidRPr="0071702C">
        <w:rPr>
          <w:rFonts w:ascii="Arial" w:hAnsi="Arial" w:cs="Arial"/>
          <w:color w:val="2E74B5" w:themeColor="accent5" w:themeShade="BF"/>
          <w:sz w:val="22"/>
          <w:szCs w:val="22"/>
        </w:rPr>
        <w:t xml:space="preserve"> manuscripts showing that binge METH administration is neurotoxic to the brain and that it causes similar symptoms in rodents as METH overdose in humans. For example: </w:t>
      </w:r>
    </w:p>
    <w:p w14:paraId="56B2C596" w14:textId="77777777" w:rsidR="0071702C" w:rsidRPr="0071702C" w:rsidRDefault="0071702C" w:rsidP="000C7257">
      <w:pPr>
        <w:jc w:val="both"/>
        <w:rPr>
          <w:rFonts w:ascii="Arial" w:hAnsi="Arial" w:cs="Arial"/>
          <w:color w:val="2E74B5" w:themeColor="accent5" w:themeShade="BF"/>
          <w:sz w:val="22"/>
          <w:szCs w:val="22"/>
        </w:rPr>
      </w:pPr>
    </w:p>
    <w:p w14:paraId="3C210BB2" w14:textId="77777777" w:rsidR="000C7257" w:rsidRP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 xml:space="preserve">1) John R. Richards; Erik G. Laurin. NCBI Bookshelf. A service of the National Library of Medicine, National Institutes of Health. </w:t>
      </w:r>
      <w:proofErr w:type="spellStart"/>
      <w:r w:rsidRPr="000C7257">
        <w:rPr>
          <w:rFonts w:ascii="Arial" w:hAnsi="Arial" w:cs="Arial"/>
          <w:color w:val="2E74B5" w:themeColor="accent5" w:themeShade="BF"/>
          <w:sz w:val="20"/>
          <w:szCs w:val="20"/>
        </w:rPr>
        <w:t>StatPearls</w:t>
      </w:r>
      <w:proofErr w:type="spellEnd"/>
      <w:r w:rsidRPr="000C7257">
        <w:rPr>
          <w:rFonts w:ascii="Arial" w:hAnsi="Arial" w:cs="Arial"/>
          <w:color w:val="2E74B5" w:themeColor="accent5" w:themeShade="BF"/>
          <w:sz w:val="20"/>
          <w:szCs w:val="20"/>
        </w:rPr>
        <w:t xml:space="preserve"> [Internet]. Treasure Island (FL): </w:t>
      </w:r>
      <w:proofErr w:type="spellStart"/>
      <w:r w:rsidRPr="000C7257">
        <w:rPr>
          <w:rFonts w:ascii="Arial" w:hAnsi="Arial" w:cs="Arial"/>
          <w:color w:val="2E74B5" w:themeColor="accent5" w:themeShade="BF"/>
          <w:sz w:val="20"/>
          <w:szCs w:val="20"/>
        </w:rPr>
        <w:t>StatPearls</w:t>
      </w:r>
      <w:proofErr w:type="spellEnd"/>
      <w:r w:rsidRPr="000C7257">
        <w:rPr>
          <w:rFonts w:ascii="Arial" w:hAnsi="Arial" w:cs="Arial"/>
          <w:color w:val="2E74B5" w:themeColor="accent5" w:themeShade="BF"/>
          <w:sz w:val="20"/>
          <w:szCs w:val="20"/>
        </w:rPr>
        <w:t xml:space="preserve"> Publishing; 2022 Jan. “Methamphetamine Toxicity”</w:t>
      </w:r>
    </w:p>
    <w:p w14:paraId="5ACA7731" w14:textId="77777777" w:rsidR="000C7257" w:rsidRP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 xml:space="preserve">2) Jayanthi S, </w:t>
      </w:r>
      <w:proofErr w:type="spellStart"/>
      <w:r w:rsidRPr="000C7257">
        <w:rPr>
          <w:rFonts w:ascii="Arial" w:hAnsi="Arial" w:cs="Arial"/>
          <w:color w:val="2E74B5" w:themeColor="accent5" w:themeShade="BF"/>
          <w:sz w:val="20"/>
          <w:szCs w:val="20"/>
        </w:rPr>
        <w:t>Daiwile</w:t>
      </w:r>
      <w:proofErr w:type="spellEnd"/>
      <w:r w:rsidRPr="000C7257">
        <w:rPr>
          <w:rFonts w:ascii="Arial" w:hAnsi="Arial" w:cs="Arial"/>
          <w:color w:val="2E74B5" w:themeColor="accent5" w:themeShade="BF"/>
          <w:sz w:val="20"/>
          <w:szCs w:val="20"/>
        </w:rPr>
        <w:t xml:space="preserve"> AP, Cadet JL. Exp Neurol. 2021 Oct;344:113795 (review)</w:t>
      </w:r>
    </w:p>
    <w:p w14:paraId="5CA1E95F" w14:textId="3588BCE1" w:rsidR="000C7257" w:rsidRDefault="000C7257" w:rsidP="000C7257">
      <w:pPr>
        <w:jc w:val="both"/>
        <w:rPr>
          <w:rFonts w:ascii="Arial" w:hAnsi="Arial" w:cs="Arial"/>
          <w:color w:val="2E74B5" w:themeColor="accent5" w:themeShade="BF"/>
          <w:sz w:val="20"/>
          <w:szCs w:val="20"/>
        </w:rPr>
      </w:pPr>
      <w:r w:rsidRPr="000C7257">
        <w:rPr>
          <w:rFonts w:ascii="Arial" w:hAnsi="Arial" w:cs="Arial"/>
          <w:color w:val="2E74B5" w:themeColor="accent5" w:themeShade="BF"/>
          <w:sz w:val="20"/>
          <w:szCs w:val="20"/>
        </w:rPr>
        <w:t xml:space="preserve">3) </w:t>
      </w:r>
      <w:proofErr w:type="spellStart"/>
      <w:r w:rsidRPr="000C7257">
        <w:rPr>
          <w:rFonts w:ascii="Arial" w:hAnsi="Arial" w:cs="Arial"/>
          <w:color w:val="2E74B5" w:themeColor="accent5" w:themeShade="BF"/>
          <w:sz w:val="20"/>
          <w:szCs w:val="20"/>
        </w:rPr>
        <w:t>Moszczynska</w:t>
      </w:r>
      <w:proofErr w:type="spellEnd"/>
      <w:r w:rsidRPr="000C7257">
        <w:rPr>
          <w:rFonts w:ascii="Arial" w:hAnsi="Arial" w:cs="Arial"/>
          <w:color w:val="2E74B5" w:themeColor="accent5" w:themeShade="BF"/>
          <w:sz w:val="20"/>
          <w:szCs w:val="20"/>
        </w:rPr>
        <w:t xml:space="preserve"> A, Callan </w:t>
      </w:r>
      <w:proofErr w:type="gramStart"/>
      <w:r w:rsidRPr="000C7257">
        <w:rPr>
          <w:rFonts w:ascii="Arial" w:hAnsi="Arial" w:cs="Arial"/>
          <w:color w:val="2E74B5" w:themeColor="accent5" w:themeShade="BF"/>
          <w:sz w:val="20"/>
          <w:szCs w:val="20"/>
        </w:rPr>
        <w:t>SP.J</w:t>
      </w:r>
      <w:proofErr w:type="gramEnd"/>
      <w:r w:rsidRPr="000C7257">
        <w:rPr>
          <w:rFonts w:ascii="Arial" w:hAnsi="Arial" w:cs="Arial"/>
          <w:color w:val="2E74B5" w:themeColor="accent5" w:themeShade="BF"/>
          <w:sz w:val="20"/>
          <w:szCs w:val="20"/>
        </w:rPr>
        <w:t xml:space="preserve"> </w:t>
      </w:r>
      <w:proofErr w:type="spellStart"/>
      <w:r w:rsidRPr="000C7257">
        <w:rPr>
          <w:rFonts w:ascii="Arial" w:hAnsi="Arial" w:cs="Arial"/>
          <w:color w:val="2E74B5" w:themeColor="accent5" w:themeShade="BF"/>
          <w:sz w:val="20"/>
          <w:szCs w:val="20"/>
        </w:rPr>
        <w:t>Pharmacol</w:t>
      </w:r>
      <w:proofErr w:type="spellEnd"/>
      <w:r w:rsidRPr="000C7257">
        <w:rPr>
          <w:rFonts w:ascii="Arial" w:hAnsi="Arial" w:cs="Arial"/>
          <w:color w:val="2E74B5" w:themeColor="accent5" w:themeShade="BF"/>
          <w:sz w:val="20"/>
          <w:szCs w:val="20"/>
        </w:rPr>
        <w:t xml:space="preserve"> Exp </w:t>
      </w:r>
      <w:proofErr w:type="spellStart"/>
      <w:r w:rsidRPr="000C7257">
        <w:rPr>
          <w:rFonts w:ascii="Arial" w:hAnsi="Arial" w:cs="Arial"/>
          <w:color w:val="2E74B5" w:themeColor="accent5" w:themeShade="BF"/>
          <w:sz w:val="20"/>
          <w:szCs w:val="20"/>
        </w:rPr>
        <w:t>Ther</w:t>
      </w:r>
      <w:proofErr w:type="spellEnd"/>
      <w:r w:rsidRPr="000C7257">
        <w:rPr>
          <w:rFonts w:ascii="Arial" w:hAnsi="Arial" w:cs="Arial"/>
          <w:color w:val="2E74B5" w:themeColor="accent5" w:themeShade="BF"/>
          <w:sz w:val="20"/>
          <w:szCs w:val="20"/>
        </w:rPr>
        <w:t>. 2017 Sep;362(3):474-488 (review)</w:t>
      </w:r>
    </w:p>
    <w:p w14:paraId="59C2DCE7" w14:textId="706A2E34" w:rsidR="004B51BB" w:rsidRDefault="004B51BB" w:rsidP="000C7257">
      <w:pPr>
        <w:jc w:val="both"/>
        <w:rPr>
          <w:rFonts w:ascii="Arial" w:hAnsi="Arial" w:cs="Arial"/>
          <w:color w:val="2E74B5" w:themeColor="accent5" w:themeShade="BF"/>
          <w:sz w:val="20"/>
          <w:szCs w:val="20"/>
        </w:rPr>
      </w:pPr>
    </w:p>
    <w:p w14:paraId="347B83DE" w14:textId="17149177" w:rsidR="004B51BB" w:rsidRPr="00E25EC4" w:rsidRDefault="004B51BB" w:rsidP="000C7257">
      <w:pPr>
        <w:jc w:val="both"/>
        <w:rPr>
          <w:rFonts w:ascii="Arial" w:hAnsi="Arial" w:cs="Arial"/>
          <w:color w:val="2E74B5" w:themeColor="accent5" w:themeShade="BF"/>
          <w:sz w:val="21"/>
          <w:szCs w:val="21"/>
        </w:rPr>
      </w:pPr>
      <w:r w:rsidRPr="00E25EC4">
        <w:rPr>
          <w:rFonts w:ascii="Arial" w:hAnsi="Arial" w:cs="Arial"/>
          <w:color w:val="2E74B5" w:themeColor="accent5" w:themeShade="BF"/>
          <w:sz w:val="21"/>
          <w:szCs w:val="21"/>
        </w:rPr>
        <w:t xml:space="preserve">We included </w:t>
      </w:r>
      <w:r w:rsidR="00CF4215">
        <w:rPr>
          <w:rFonts w:ascii="Arial" w:hAnsi="Arial" w:cs="Arial"/>
          <w:color w:val="2E74B5" w:themeColor="accent5" w:themeShade="BF"/>
          <w:sz w:val="21"/>
          <w:szCs w:val="21"/>
        </w:rPr>
        <w:t>new</w:t>
      </w:r>
      <w:r w:rsidRPr="00E25EC4">
        <w:rPr>
          <w:rFonts w:ascii="Arial" w:hAnsi="Arial" w:cs="Arial"/>
          <w:color w:val="2E74B5" w:themeColor="accent5" w:themeShade="BF"/>
          <w:sz w:val="21"/>
          <w:szCs w:val="21"/>
        </w:rPr>
        <w:t xml:space="preserve"> citations in the revised manuscript as references.</w:t>
      </w:r>
    </w:p>
    <w:bookmarkEnd w:id="38"/>
    <w:bookmarkEnd w:id="39"/>
    <w:p w14:paraId="0B701815" w14:textId="6658917A" w:rsidR="0020708D" w:rsidRDefault="0020708D" w:rsidP="000C7257">
      <w:pPr>
        <w:jc w:val="both"/>
        <w:rPr>
          <w:rFonts w:ascii="Arial" w:hAnsi="Arial" w:cs="Arial"/>
          <w:color w:val="2E74B5" w:themeColor="accent5" w:themeShade="BF"/>
          <w:sz w:val="20"/>
          <w:szCs w:val="20"/>
        </w:rPr>
      </w:pPr>
    </w:p>
    <w:p w14:paraId="6ED1E9D5" w14:textId="64AECFA3" w:rsidR="0020708D" w:rsidRPr="0020708D" w:rsidRDefault="0020708D" w:rsidP="000C7257">
      <w:pPr>
        <w:jc w:val="both"/>
        <w:rPr>
          <w:rFonts w:ascii="Arial" w:hAnsi="Arial" w:cs="Arial"/>
          <w:color w:val="2E74B5" w:themeColor="accent5" w:themeShade="BF"/>
          <w:sz w:val="22"/>
          <w:szCs w:val="22"/>
        </w:rPr>
      </w:pPr>
      <w:r w:rsidRPr="0020708D">
        <w:rPr>
          <w:rFonts w:ascii="Arial" w:hAnsi="Arial" w:cs="Arial"/>
          <w:color w:val="2E74B5" w:themeColor="accent5" w:themeShade="BF"/>
          <w:sz w:val="22"/>
          <w:szCs w:val="22"/>
        </w:rPr>
        <w:t>In the manuscript, we used “</w:t>
      </w:r>
      <w:r w:rsidR="00D20A31" w:rsidRPr="00734C7A">
        <w:rPr>
          <w:rFonts w:ascii="Arial" w:hAnsi="Arial" w:cs="Arial"/>
          <w:color w:val="70AD47" w:themeColor="accent6"/>
          <w:sz w:val="22"/>
          <w:szCs w:val="22"/>
        </w:rPr>
        <w:t>binge</w:t>
      </w:r>
      <w:r w:rsidR="00734C7A" w:rsidRPr="00734C7A">
        <w:rPr>
          <w:rFonts w:ascii="Arial" w:hAnsi="Arial" w:cs="Arial"/>
          <w:color w:val="70AD47" w:themeColor="accent6"/>
          <w:sz w:val="22"/>
          <w:szCs w:val="22"/>
        </w:rPr>
        <w:t xml:space="preserve"> </w:t>
      </w:r>
      <w:r w:rsidRPr="00734C7A">
        <w:rPr>
          <w:rFonts w:ascii="Arial" w:hAnsi="Arial" w:cs="Arial"/>
          <w:color w:val="70AD47" w:themeColor="accent6"/>
          <w:sz w:val="22"/>
          <w:szCs w:val="22"/>
        </w:rPr>
        <w:t xml:space="preserve">METH </w:t>
      </w:r>
      <w:r w:rsidR="00D20A31" w:rsidRPr="00734C7A">
        <w:rPr>
          <w:rFonts w:ascii="Arial" w:hAnsi="Arial" w:cs="Arial"/>
          <w:color w:val="70AD47" w:themeColor="accent6"/>
          <w:sz w:val="22"/>
          <w:szCs w:val="22"/>
        </w:rPr>
        <w:t>exposure</w:t>
      </w:r>
      <w:r w:rsidRPr="0020708D">
        <w:rPr>
          <w:rFonts w:ascii="Arial" w:hAnsi="Arial" w:cs="Arial"/>
          <w:color w:val="2E74B5" w:themeColor="accent5" w:themeShade="BF"/>
          <w:sz w:val="22"/>
          <w:szCs w:val="22"/>
        </w:rPr>
        <w:t>” instead of “</w:t>
      </w:r>
      <w:bookmarkStart w:id="40" w:name="OLE_LINK75"/>
      <w:bookmarkStart w:id="41" w:name="OLE_LINK76"/>
      <w:r w:rsidRPr="0020708D">
        <w:rPr>
          <w:rFonts w:ascii="Arial" w:hAnsi="Arial" w:cs="Arial"/>
          <w:color w:val="2E74B5" w:themeColor="accent5" w:themeShade="BF"/>
          <w:sz w:val="22"/>
          <w:szCs w:val="22"/>
        </w:rPr>
        <w:t>METH overdose</w:t>
      </w:r>
      <w:bookmarkEnd w:id="40"/>
      <w:bookmarkEnd w:id="41"/>
      <w:r w:rsidRPr="0020708D">
        <w:rPr>
          <w:rFonts w:ascii="Arial" w:hAnsi="Arial" w:cs="Arial"/>
          <w:color w:val="2E74B5" w:themeColor="accent5" w:themeShade="BF"/>
          <w:sz w:val="22"/>
          <w:szCs w:val="22"/>
        </w:rPr>
        <w:t>”</w:t>
      </w:r>
      <w:r w:rsidR="00E0543A">
        <w:rPr>
          <w:rFonts w:ascii="Arial" w:hAnsi="Arial" w:cs="Arial"/>
          <w:color w:val="2E74B5" w:themeColor="accent5" w:themeShade="BF"/>
          <w:sz w:val="22"/>
          <w:szCs w:val="22"/>
        </w:rPr>
        <w:t>.</w:t>
      </w:r>
    </w:p>
    <w:p w14:paraId="274A3038" w14:textId="77777777" w:rsidR="00C64273" w:rsidRPr="00FB3565" w:rsidRDefault="00C64273" w:rsidP="00B4084E">
      <w:pPr>
        <w:jc w:val="both"/>
        <w:rPr>
          <w:rFonts w:ascii="Arial" w:hAnsi="Arial" w:cs="Arial"/>
          <w:sz w:val="22"/>
          <w:szCs w:val="22"/>
        </w:rPr>
      </w:pPr>
    </w:p>
    <w:p w14:paraId="685C91D6" w14:textId="7E18F6C8" w:rsidR="00B4084E" w:rsidRDefault="00B4084E" w:rsidP="00F53D99">
      <w:pPr>
        <w:jc w:val="both"/>
        <w:rPr>
          <w:rFonts w:ascii="Arial" w:hAnsi="Arial" w:cs="Arial"/>
          <w:sz w:val="22"/>
          <w:szCs w:val="22"/>
        </w:rPr>
      </w:pPr>
      <w:r w:rsidRPr="00FB3565">
        <w:rPr>
          <w:rFonts w:ascii="Arial" w:hAnsi="Arial" w:cs="Arial"/>
          <w:sz w:val="22"/>
          <w:szCs w:val="22"/>
        </w:rPr>
        <w:t xml:space="preserve">Line 146: “The genes around these </w:t>
      </w:r>
      <w:proofErr w:type="spellStart"/>
      <w:r w:rsidRPr="00FB3565">
        <w:rPr>
          <w:rFonts w:ascii="Arial" w:hAnsi="Arial" w:cs="Arial"/>
          <w:sz w:val="22"/>
          <w:szCs w:val="22"/>
        </w:rPr>
        <w:t>NAc</w:t>
      </w:r>
      <w:proofErr w:type="spellEnd"/>
      <w:r w:rsidRPr="00FB3565">
        <w:rPr>
          <w:rFonts w:ascii="Arial" w:hAnsi="Arial" w:cs="Arial"/>
          <w:sz w:val="22"/>
          <w:szCs w:val="22"/>
        </w:rPr>
        <w:t xml:space="preserve">-specific OCRs were …”; Did the authors use any additional methods to identify the function of identified ATAC-seq peaks? Comparison to previous ATAC-seq analysis of these brain regions? Comparison to enhancer screen data or </w:t>
      </w:r>
      <w:proofErr w:type="spellStart"/>
      <w:r w:rsidRPr="00FB3565">
        <w:rPr>
          <w:rFonts w:ascii="Arial" w:hAnsi="Arial" w:cs="Arial"/>
          <w:sz w:val="22"/>
          <w:szCs w:val="22"/>
        </w:rPr>
        <w:t>HiC</w:t>
      </w:r>
      <w:proofErr w:type="spellEnd"/>
      <w:r w:rsidRPr="00FB3565">
        <w:rPr>
          <w:rFonts w:ascii="Arial" w:hAnsi="Arial" w:cs="Arial"/>
          <w:sz w:val="22"/>
          <w:szCs w:val="22"/>
        </w:rPr>
        <w:t xml:space="preserve"> data in this region? The 'nearest gene' is only a limited interpretation of ATAC-seq peaks. Do the ATAC-seq peaks correlate with RNA-seq data in a region-specific manner? Perhaps the authors can summarize these additional; The authors have done this analysis, in part, as reported starting on line 281.</w:t>
      </w:r>
    </w:p>
    <w:p w14:paraId="1EC063E6" w14:textId="55C5312A" w:rsidR="00C64273" w:rsidRDefault="00C64273" w:rsidP="00F53D99">
      <w:pPr>
        <w:jc w:val="both"/>
        <w:rPr>
          <w:rFonts w:ascii="Arial" w:hAnsi="Arial" w:cs="Arial"/>
          <w:sz w:val="22"/>
          <w:szCs w:val="22"/>
        </w:rPr>
      </w:pPr>
    </w:p>
    <w:p w14:paraId="677C372F" w14:textId="45B76D7E" w:rsidR="00716460" w:rsidRDefault="00C64273" w:rsidP="00963A2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22EA2">
        <w:rPr>
          <w:rFonts w:ascii="Arial" w:hAnsi="Arial" w:cs="Arial"/>
          <w:color w:val="2E74B5" w:themeColor="accent5" w:themeShade="BF"/>
          <w:sz w:val="22"/>
          <w:szCs w:val="22"/>
        </w:rPr>
        <w:t xml:space="preserve"> To identify </w:t>
      </w:r>
      <w:r w:rsidR="00742277">
        <w:rPr>
          <w:rFonts w:ascii="Arial" w:hAnsi="Arial" w:cs="Arial"/>
          <w:color w:val="2E74B5" w:themeColor="accent5" w:themeShade="BF"/>
          <w:sz w:val="22"/>
          <w:szCs w:val="22"/>
        </w:rPr>
        <w:t xml:space="preserve">the </w:t>
      </w:r>
      <w:r w:rsidR="00722EA2">
        <w:rPr>
          <w:rFonts w:ascii="Arial" w:hAnsi="Arial" w:cs="Arial"/>
          <w:color w:val="2E74B5" w:themeColor="accent5" w:themeShade="BF"/>
          <w:sz w:val="22"/>
          <w:szCs w:val="22"/>
        </w:rPr>
        <w:t xml:space="preserve">potential function of region-specific OCRs, we first explored the genomic distribution of </w:t>
      </w:r>
      <w:r w:rsidR="00722EA2" w:rsidRPr="00722EA2">
        <w:rPr>
          <w:rFonts w:ascii="Arial" w:hAnsi="Arial" w:cs="Arial"/>
          <w:color w:val="2E74B5" w:themeColor="accent5" w:themeShade="BF"/>
          <w:sz w:val="22"/>
          <w:szCs w:val="22"/>
        </w:rPr>
        <w:t>region-specific OCRs and the distance to TSS in 4 rat brain regions</w:t>
      </w:r>
      <w:r w:rsidR="00722EA2">
        <w:rPr>
          <w:rFonts w:ascii="Arial" w:hAnsi="Arial" w:cs="Arial"/>
          <w:color w:val="2E74B5" w:themeColor="accent5" w:themeShade="BF"/>
          <w:sz w:val="22"/>
          <w:szCs w:val="22"/>
        </w:rPr>
        <w:t xml:space="preserve"> (</w:t>
      </w:r>
      <w:r w:rsidR="00722EA2" w:rsidRPr="00722EA2">
        <w:rPr>
          <w:rFonts w:ascii="Arial" w:hAnsi="Arial" w:cs="Arial"/>
          <w:color w:val="2E74B5" w:themeColor="accent5" w:themeShade="BF"/>
          <w:sz w:val="22"/>
          <w:szCs w:val="22"/>
        </w:rPr>
        <w:t>Supplementary Fig. 1c and d</w:t>
      </w:r>
      <w:r w:rsidR="00722EA2">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 xml:space="preserve">Most region-specific OCRs </w:t>
      </w:r>
      <w:proofErr w:type="gramStart"/>
      <w:r w:rsidR="00742277">
        <w:rPr>
          <w:rFonts w:ascii="Arial" w:hAnsi="Arial" w:cs="Arial"/>
          <w:color w:val="2E74B5" w:themeColor="accent5" w:themeShade="BF"/>
          <w:sz w:val="22"/>
          <w:szCs w:val="22"/>
        </w:rPr>
        <w:t xml:space="preserve">are </w:t>
      </w:r>
      <w:r w:rsidR="00963A2E" w:rsidRPr="00963A2E">
        <w:rPr>
          <w:rFonts w:ascii="Arial" w:hAnsi="Arial" w:cs="Arial"/>
          <w:color w:val="2E74B5" w:themeColor="accent5" w:themeShade="BF"/>
          <w:sz w:val="22"/>
          <w:szCs w:val="22"/>
        </w:rPr>
        <w:t>located in</w:t>
      </w:r>
      <w:proofErr w:type="gramEnd"/>
      <w:r w:rsidR="00963A2E" w:rsidRPr="00963A2E">
        <w:rPr>
          <w:rFonts w:ascii="Arial" w:hAnsi="Arial" w:cs="Arial"/>
          <w:color w:val="2E74B5" w:themeColor="accent5" w:themeShade="BF"/>
          <w:sz w:val="22"/>
          <w:szCs w:val="22"/>
        </w:rPr>
        <w:t xml:space="preserve"> the </w:t>
      </w:r>
      <w:r w:rsidR="0021435B">
        <w:rPr>
          <w:rFonts w:ascii="Arial" w:hAnsi="Arial" w:cs="Arial"/>
          <w:color w:val="2E74B5" w:themeColor="accent5" w:themeShade="BF"/>
          <w:sz w:val="22"/>
          <w:szCs w:val="22"/>
        </w:rPr>
        <w:t>intragenic</w:t>
      </w:r>
      <w:r w:rsidR="00963A2E" w:rsidRPr="00963A2E">
        <w:rPr>
          <w:rFonts w:ascii="Arial" w:hAnsi="Arial" w:cs="Arial"/>
          <w:color w:val="2E74B5" w:themeColor="accent5" w:themeShade="BF"/>
          <w:sz w:val="22"/>
          <w:szCs w:val="22"/>
        </w:rPr>
        <w:t xml:space="preserve"> and intergenic regions and about 20kb away from the TSS, indicating the potential enhancer function.</w:t>
      </w:r>
      <w:r w:rsidR="00963A2E">
        <w:rPr>
          <w:rFonts w:ascii="Arial" w:hAnsi="Arial" w:cs="Arial"/>
          <w:color w:val="2E74B5" w:themeColor="accent5" w:themeShade="BF"/>
          <w:sz w:val="22"/>
          <w:szCs w:val="22"/>
        </w:rPr>
        <w:t xml:space="preserve"> Next, we used the orthologous regions in </w:t>
      </w:r>
      <w:r w:rsidR="0021435B">
        <w:rPr>
          <w:rFonts w:ascii="Arial" w:hAnsi="Arial" w:cs="Arial"/>
          <w:color w:val="2E74B5" w:themeColor="accent5" w:themeShade="BF"/>
          <w:sz w:val="22"/>
          <w:szCs w:val="22"/>
        </w:rPr>
        <w:t xml:space="preserve">the </w:t>
      </w:r>
      <w:r w:rsidR="00963A2E">
        <w:rPr>
          <w:rFonts w:ascii="Arial" w:hAnsi="Arial" w:cs="Arial"/>
          <w:color w:val="2E74B5" w:themeColor="accent5" w:themeShade="BF"/>
          <w:sz w:val="22"/>
          <w:szCs w:val="22"/>
        </w:rPr>
        <w:t xml:space="preserve">mouse genome of those region-specific OCRs to overlap annotated mouse cis-regulatory elements from ENCODE, including </w:t>
      </w:r>
      <w:r w:rsidR="00963A2E" w:rsidRPr="00963A2E">
        <w:rPr>
          <w:rFonts w:ascii="Arial" w:hAnsi="Arial" w:cs="Arial"/>
          <w:color w:val="2E74B5" w:themeColor="accent5" w:themeShade="BF"/>
          <w:sz w:val="22"/>
          <w:szCs w:val="22"/>
        </w:rPr>
        <w:t>promoter, proximal and</w:t>
      </w:r>
      <w:r w:rsidR="00963A2E">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distal enhancer</w:t>
      </w:r>
      <w:r w:rsidR="00963A2E">
        <w:rPr>
          <w:rFonts w:ascii="Arial" w:hAnsi="Arial" w:cs="Arial"/>
          <w:color w:val="2E74B5" w:themeColor="accent5" w:themeShade="BF"/>
          <w:sz w:val="22"/>
          <w:szCs w:val="22"/>
        </w:rPr>
        <w:t xml:space="preserve">, </w:t>
      </w:r>
      <w:r w:rsidR="00963A2E" w:rsidRPr="00963A2E">
        <w:rPr>
          <w:rFonts w:ascii="Arial" w:hAnsi="Arial" w:cs="Arial"/>
          <w:color w:val="2E74B5" w:themeColor="accent5" w:themeShade="BF"/>
          <w:sz w:val="22"/>
          <w:szCs w:val="22"/>
        </w:rPr>
        <w:t>CTCF-only</w:t>
      </w:r>
      <w:r w:rsidR="00963A2E">
        <w:rPr>
          <w:rFonts w:ascii="Arial" w:hAnsi="Arial" w:cs="Arial"/>
          <w:color w:val="2E74B5" w:themeColor="accent5" w:themeShade="BF"/>
          <w:sz w:val="22"/>
          <w:szCs w:val="22"/>
        </w:rPr>
        <w:t xml:space="preserve"> and</w:t>
      </w:r>
      <w:r w:rsidR="00963A2E" w:rsidRPr="00963A2E">
        <w:rPr>
          <w:rFonts w:ascii="Arial" w:hAnsi="Arial" w:cs="Arial"/>
          <w:color w:val="2E74B5" w:themeColor="accent5" w:themeShade="BF"/>
          <w:sz w:val="22"/>
          <w:szCs w:val="22"/>
        </w:rPr>
        <w:t xml:space="preserve"> DNase-H3K4me3</w:t>
      </w:r>
      <w:r w:rsidR="00E373A8">
        <w:rPr>
          <w:rFonts w:ascii="Arial" w:hAnsi="Arial" w:cs="Arial"/>
          <w:color w:val="2E74B5" w:themeColor="accent5" w:themeShade="BF"/>
          <w:sz w:val="22"/>
          <w:szCs w:val="22"/>
        </w:rPr>
        <w:t xml:space="preserve"> (</w:t>
      </w:r>
      <w:r w:rsidR="00FE3FE1">
        <w:rPr>
          <w:rFonts w:ascii="Arial" w:hAnsi="Arial" w:cs="Arial"/>
          <w:color w:val="2E74B5" w:themeColor="accent5" w:themeShade="BF"/>
          <w:sz w:val="22"/>
          <w:szCs w:val="22"/>
        </w:rPr>
        <w:t xml:space="preserve">supplementary </w:t>
      </w:r>
      <w:r w:rsidR="00DA2DB3">
        <w:rPr>
          <w:rFonts w:ascii="Arial" w:hAnsi="Arial" w:cs="Arial"/>
          <w:color w:val="2E74B5" w:themeColor="accent5" w:themeShade="BF"/>
          <w:sz w:val="22"/>
          <w:szCs w:val="22"/>
        </w:rPr>
        <w:t>Fig. 1</w:t>
      </w:r>
      <w:r w:rsidR="00FE3FE1">
        <w:rPr>
          <w:rFonts w:ascii="Arial" w:hAnsi="Arial" w:cs="Arial"/>
          <w:color w:val="2E74B5" w:themeColor="accent5" w:themeShade="BF"/>
          <w:sz w:val="22"/>
          <w:szCs w:val="22"/>
        </w:rPr>
        <w:t>e</w:t>
      </w:r>
      <w:r w:rsidR="00E373A8">
        <w:rPr>
          <w:rFonts w:ascii="Arial" w:hAnsi="Arial" w:cs="Arial"/>
          <w:color w:val="2E74B5" w:themeColor="accent5" w:themeShade="BF"/>
          <w:sz w:val="22"/>
          <w:szCs w:val="22"/>
        </w:rPr>
        <w:t>)</w:t>
      </w:r>
      <w:r w:rsidR="00963A2E">
        <w:rPr>
          <w:rFonts w:ascii="Arial" w:hAnsi="Arial" w:cs="Arial"/>
          <w:color w:val="2E74B5" w:themeColor="accent5" w:themeShade="BF"/>
          <w:sz w:val="22"/>
          <w:szCs w:val="22"/>
        </w:rPr>
        <w:t xml:space="preserve">. </w:t>
      </w:r>
      <w:r w:rsidR="003D6874">
        <w:rPr>
          <w:rFonts w:ascii="Arial" w:hAnsi="Arial" w:cs="Arial"/>
          <w:color w:val="2E74B5" w:themeColor="accent5" w:themeShade="BF"/>
          <w:sz w:val="22"/>
          <w:szCs w:val="22"/>
        </w:rPr>
        <w:t>More than</w:t>
      </w:r>
      <w:r w:rsidR="00E373A8">
        <w:rPr>
          <w:rFonts w:ascii="Arial" w:hAnsi="Arial" w:cs="Arial"/>
          <w:color w:val="2E74B5" w:themeColor="accent5" w:themeShade="BF"/>
          <w:sz w:val="22"/>
          <w:szCs w:val="22"/>
        </w:rPr>
        <w:t xml:space="preserve"> half of </w:t>
      </w:r>
      <w:r w:rsidR="003D6874">
        <w:rPr>
          <w:rFonts w:ascii="Arial" w:hAnsi="Arial" w:cs="Arial"/>
          <w:color w:val="2E74B5" w:themeColor="accent5" w:themeShade="BF"/>
          <w:sz w:val="22"/>
          <w:szCs w:val="22"/>
        </w:rPr>
        <w:t xml:space="preserve">rat </w:t>
      </w:r>
      <w:r w:rsidR="00E373A8">
        <w:rPr>
          <w:rFonts w:ascii="Arial" w:hAnsi="Arial" w:cs="Arial"/>
          <w:color w:val="2E74B5" w:themeColor="accent5" w:themeShade="BF"/>
          <w:sz w:val="22"/>
          <w:szCs w:val="22"/>
        </w:rPr>
        <w:t>region-specific OCRs without cis-regulatory annotation</w:t>
      </w:r>
      <w:r w:rsidR="003D6874">
        <w:rPr>
          <w:rFonts w:ascii="Arial" w:hAnsi="Arial" w:cs="Arial"/>
          <w:color w:val="2E74B5" w:themeColor="accent5" w:themeShade="BF"/>
          <w:sz w:val="22"/>
          <w:szCs w:val="22"/>
        </w:rPr>
        <w:t xml:space="preserve"> in the mouse genome</w:t>
      </w:r>
      <w:r w:rsidR="00E373A8">
        <w:rPr>
          <w:rFonts w:ascii="Arial" w:hAnsi="Arial" w:cs="Arial"/>
          <w:color w:val="2E74B5" w:themeColor="accent5" w:themeShade="BF"/>
          <w:sz w:val="22"/>
          <w:szCs w:val="22"/>
        </w:rPr>
        <w:t xml:space="preserve">, about 20 ~30% of those OCRs showed enhancer functions and </w:t>
      </w:r>
      <w:r w:rsidR="00662614">
        <w:rPr>
          <w:rFonts w:ascii="Arial" w:hAnsi="Arial" w:cs="Arial"/>
          <w:color w:val="2E74B5" w:themeColor="accent5" w:themeShade="BF"/>
          <w:sz w:val="22"/>
          <w:szCs w:val="22"/>
        </w:rPr>
        <w:t>few</w:t>
      </w:r>
      <w:r w:rsidR="00E373A8">
        <w:rPr>
          <w:rFonts w:ascii="Arial" w:hAnsi="Arial" w:cs="Arial"/>
          <w:color w:val="2E74B5" w:themeColor="accent5" w:themeShade="BF"/>
          <w:sz w:val="22"/>
          <w:szCs w:val="22"/>
        </w:rPr>
        <w:t xml:space="preserve"> intersected with promoter regions.</w:t>
      </w:r>
      <w:r w:rsidR="00970FE1">
        <w:rPr>
          <w:rFonts w:ascii="Arial" w:hAnsi="Arial" w:cs="Arial"/>
          <w:color w:val="2E74B5" w:themeColor="accent5" w:themeShade="BF"/>
          <w:sz w:val="22"/>
          <w:szCs w:val="22"/>
        </w:rPr>
        <w:t xml:space="preserve"> As </w:t>
      </w:r>
      <w:r w:rsidR="00A000E4">
        <w:rPr>
          <w:rFonts w:ascii="Arial" w:hAnsi="Arial" w:cs="Arial"/>
          <w:color w:val="2E74B5" w:themeColor="accent5" w:themeShade="BF"/>
          <w:sz w:val="22"/>
          <w:szCs w:val="22"/>
        </w:rPr>
        <w:t xml:space="preserve">the </w:t>
      </w:r>
      <w:r w:rsidR="00970FE1">
        <w:rPr>
          <w:rFonts w:ascii="Arial" w:hAnsi="Arial" w:cs="Arial"/>
          <w:color w:val="2E74B5" w:themeColor="accent5" w:themeShade="BF"/>
          <w:sz w:val="22"/>
          <w:szCs w:val="22"/>
        </w:rPr>
        <w:t xml:space="preserve">reviewer suggested, we explored the relationship between region-specific </w:t>
      </w:r>
      <w:r w:rsidR="007F4B65">
        <w:rPr>
          <w:rFonts w:ascii="Arial" w:hAnsi="Arial" w:cs="Arial"/>
          <w:color w:val="2E74B5" w:themeColor="accent5" w:themeShade="BF"/>
          <w:sz w:val="22"/>
          <w:szCs w:val="22"/>
        </w:rPr>
        <w:t>DEGs and ATAC-seq peak signal on the promoter of these genes</w:t>
      </w:r>
      <w:r w:rsidR="00660280">
        <w:rPr>
          <w:rFonts w:ascii="Arial" w:hAnsi="Arial" w:cs="Arial"/>
          <w:color w:val="2E74B5" w:themeColor="accent5" w:themeShade="BF"/>
          <w:sz w:val="22"/>
          <w:szCs w:val="22"/>
        </w:rPr>
        <w:t>, we observed a nice</w:t>
      </w:r>
      <w:r w:rsidR="0037652D">
        <w:rPr>
          <w:rFonts w:ascii="Arial" w:hAnsi="Arial" w:cs="Arial"/>
          <w:color w:val="2E74B5" w:themeColor="accent5" w:themeShade="BF"/>
          <w:sz w:val="22"/>
          <w:szCs w:val="22"/>
        </w:rPr>
        <w:t xml:space="preserve"> </w:t>
      </w:r>
      <w:r w:rsidR="00660280">
        <w:rPr>
          <w:rFonts w:ascii="Arial" w:hAnsi="Arial" w:cs="Arial"/>
          <w:color w:val="2E74B5" w:themeColor="accent5" w:themeShade="BF"/>
          <w:sz w:val="22"/>
          <w:szCs w:val="22"/>
        </w:rPr>
        <w:t xml:space="preserve">correlation </w:t>
      </w:r>
      <w:r w:rsidR="0037652D">
        <w:rPr>
          <w:rFonts w:ascii="Arial" w:hAnsi="Arial" w:cs="Arial"/>
          <w:color w:val="2E74B5" w:themeColor="accent5" w:themeShade="BF"/>
          <w:sz w:val="22"/>
          <w:szCs w:val="22"/>
        </w:rPr>
        <w:t xml:space="preserve">regarding the regions-specificity as shown in Fig .1f. </w:t>
      </w:r>
      <w:r w:rsidR="007F1EDF">
        <w:rPr>
          <w:rFonts w:ascii="Arial" w:hAnsi="Arial" w:cs="Arial"/>
          <w:color w:val="2E74B5" w:themeColor="accent5" w:themeShade="BF"/>
          <w:sz w:val="22"/>
          <w:szCs w:val="22"/>
        </w:rPr>
        <w:t xml:space="preserve">Rat model is understudied </w:t>
      </w:r>
      <w:r w:rsidR="00513545">
        <w:rPr>
          <w:rFonts w:ascii="Arial" w:hAnsi="Arial" w:cs="Arial"/>
          <w:color w:val="2E74B5" w:themeColor="accent5" w:themeShade="BF"/>
          <w:sz w:val="22"/>
          <w:szCs w:val="22"/>
        </w:rPr>
        <w:t xml:space="preserve">in genomics research, it is difficult to find </w:t>
      </w:r>
      <w:r w:rsidR="00A12B93">
        <w:rPr>
          <w:rFonts w:ascii="Arial" w:hAnsi="Arial" w:cs="Arial"/>
          <w:color w:val="2E74B5" w:themeColor="accent5" w:themeShade="BF"/>
          <w:sz w:val="22"/>
          <w:szCs w:val="22"/>
        </w:rPr>
        <w:t>different epigenomic data</w:t>
      </w:r>
      <w:r w:rsidR="00085EE9">
        <w:rPr>
          <w:rFonts w:ascii="Arial" w:hAnsi="Arial" w:cs="Arial"/>
          <w:color w:val="2E74B5" w:themeColor="accent5" w:themeShade="BF"/>
          <w:sz w:val="22"/>
          <w:szCs w:val="22"/>
        </w:rPr>
        <w:t xml:space="preserve">, such as histone modification, </w:t>
      </w:r>
      <w:r w:rsidR="001D27CC">
        <w:rPr>
          <w:rFonts w:ascii="Arial" w:hAnsi="Arial" w:cs="Arial"/>
          <w:color w:val="2E74B5" w:themeColor="accent5" w:themeShade="BF"/>
          <w:sz w:val="22"/>
          <w:szCs w:val="22"/>
        </w:rPr>
        <w:t xml:space="preserve">DNA methylation, or </w:t>
      </w:r>
      <w:proofErr w:type="spellStart"/>
      <w:r w:rsidR="00A12B93">
        <w:rPr>
          <w:rFonts w:ascii="Arial" w:hAnsi="Arial" w:cs="Arial"/>
          <w:color w:val="2E74B5" w:themeColor="accent5" w:themeShade="BF"/>
          <w:sz w:val="22"/>
          <w:szCs w:val="22"/>
        </w:rPr>
        <w:t>HiC</w:t>
      </w:r>
      <w:proofErr w:type="spellEnd"/>
      <w:r w:rsidR="00A12B93">
        <w:rPr>
          <w:rFonts w:ascii="Arial" w:hAnsi="Arial" w:cs="Arial"/>
          <w:color w:val="2E74B5" w:themeColor="accent5" w:themeShade="BF"/>
          <w:sz w:val="22"/>
          <w:szCs w:val="22"/>
        </w:rPr>
        <w:t xml:space="preserve"> data</w:t>
      </w:r>
      <w:r w:rsidR="001D27CC">
        <w:rPr>
          <w:rFonts w:ascii="Arial" w:hAnsi="Arial" w:cs="Arial"/>
          <w:color w:val="2E74B5" w:themeColor="accent5" w:themeShade="BF"/>
          <w:sz w:val="22"/>
          <w:szCs w:val="22"/>
        </w:rPr>
        <w:t xml:space="preserve">. </w:t>
      </w:r>
      <w:r w:rsidR="00A12B93">
        <w:rPr>
          <w:rFonts w:ascii="Arial" w:hAnsi="Arial" w:cs="Arial"/>
          <w:color w:val="2E74B5" w:themeColor="accent5" w:themeShade="BF"/>
          <w:sz w:val="22"/>
          <w:szCs w:val="22"/>
        </w:rPr>
        <w:t xml:space="preserve"> </w:t>
      </w:r>
      <w:r w:rsidR="00A000E4">
        <w:rPr>
          <w:rFonts w:ascii="Arial" w:hAnsi="Arial" w:cs="Arial"/>
          <w:color w:val="2E74B5" w:themeColor="accent5" w:themeShade="BF"/>
          <w:sz w:val="22"/>
          <w:szCs w:val="22"/>
        </w:rPr>
        <w:t xml:space="preserve">As we know, our study is </w:t>
      </w:r>
      <w:r w:rsidR="00FA716F">
        <w:rPr>
          <w:rFonts w:ascii="Arial" w:hAnsi="Arial" w:cs="Arial"/>
          <w:color w:val="2E74B5" w:themeColor="accent5" w:themeShade="BF"/>
          <w:sz w:val="22"/>
          <w:szCs w:val="22"/>
        </w:rPr>
        <w:t xml:space="preserve">the first </w:t>
      </w:r>
      <w:r w:rsidR="00D43E79">
        <w:rPr>
          <w:rFonts w:ascii="Arial" w:hAnsi="Arial" w:cs="Arial"/>
          <w:color w:val="2E74B5" w:themeColor="accent5" w:themeShade="BF"/>
          <w:sz w:val="22"/>
          <w:szCs w:val="22"/>
        </w:rPr>
        <w:t xml:space="preserve">study </w:t>
      </w:r>
      <w:r w:rsidR="00FA0C2E">
        <w:rPr>
          <w:rFonts w:ascii="Arial" w:hAnsi="Arial" w:cs="Arial"/>
          <w:color w:val="2E74B5" w:themeColor="accent5" w:themeShade="BF"/>
          <w:sz w:val="22"/>
          <w:szCs w:val="22"/>
        </w:rPr>
        <w:t>to invest</w:t>
      </w:r>
      <w:r w:rsidR="004C176D">
        <w:rPr>
          <w:rFonts w:ascii="Arial" w:hAnsi="Arial" w:cs="Arial"/>
          <w:color w:val="2E74B5" w:themeColor="accent5" w:themeShade="BF"/>
          <w:sz w:val="22"/>
          <w:szCs w:val="22"/>
        </w:rPr>
        <w:t xml:space="preserve">igate the chromatin accessibility </w:t>
      </w:r>
      <w:r w:rsidR="007F1EDF">
        <w:rPr>
          <w:rFonts w:ascii="Arial" w:hAnsi="Arial" w:cs="Arial"/>
          <w:color w:val="2E74B5" w:themeColor="accent5" w:themeShade="BF"/>
          <w:sz w:val="22"/>
          <w:szCs w:val="22"/>
        </w:rPr>
        <w:t xml:space="preserve">changes in rat </w:t>
      </w:r>
      <w:r w:rsidR="001D27CC">
        <w:rPr>
          <w:rFonts w:ascii="Arial" w:hAnsi="Arial" w:cs="Arial"/>
          <w:color w:val="2E74B5" w:themeColor="accent5" w:themeShade="BF"/>
          <w:sz w:val="22"/>
          <w:szCs w:val="22"/>
        </w:rPr>
        <w:t>brains</w:t>
      </w:r>
      <w:r w:rsidR="007F1EDF">
        <w:rPr>
          <w:rFonts w:ascii="Arial" w:hAnsi="Arial" w:cs="Arial"/>
          <w:color w:val="2E74B5" w:themeColor="accent5" w:themeShade="BF"/>
          <w:sz w:val="22"/>
          <w:szCs w:val="22"/>
        </w:rPr>
        <w:t xml:space="preserve"> under METH exposure</w:t>
      </w:r>
      <w:r w:rsidR="00775ECE">
        <w:rPr>
          <w:rFonts w:ascii="Arial" w:hAnsi="Arial" w:cs="Arial"/>
          <w:color w:val="2E74B5" w:themeColor="accent5" w:themeShade="BF"/>
          <w:sz w:val="22"/>
          <w:szCs w:val="22"/>
        </w:rPr>
        <w:t xml:space="preserve">, and our results emphasized the importance of measuring the molecular response to METH exposure at the epigenetic level. </w:t>
      </w:r>
    </w:p>
    <w:p w14:paraId="7173C2FD" w14:textId="3AF9EAEB" w:rsidR="00775ECE" w:rsidRDefault="00F32830" w:rsidP="0037652D">
      <w:pPr>
        <w:rPr>
          <w:rFonts w:ascii="Arial" w:hAnsi="Arial" w:cs="Arial"/>
          <w:color w:val="2E74B5" w:themeColor="accent5" w:themeShade="BF"/>
          <w:sz w:val="22"/>
          <w:szCs w:val="22"/>
        </w:rPr>
      </w:pPr>
      <w:r w:rsidRPr="00FE3FE1">
        <w:rPr>
          <w:rFonts w:ascii="Arial" w:hAnsi="Arial" w:cs="Arial"/>
          <w:noProof/>
          <w:color w:val="2E74B5" w:themeColor="accent5" w:themeShade="BF"/>
          <w:sz w:val="22"/>
          <w:szCs w:val="22"/>
        </w:rPr>
        <w:lastRenderedPageBreak/>
        <w:drawing>
          <wp:anchor distT="0" distB="0" distL="114300" distR="114300" simplePos="0" relativeHeight="251671552" behindDoc="0" locked="0" layoutInCell="1" allowOverlap="1" wp14:anchorId="2A1E131D" wp14:editId="4F34384B">
            <wp:simplePos x="0" y="0"/>
            <wp:positionH relativeFrom="column">
              <wp:posOffset>2048510</wp:posOffset>
            </wp:positionH>
            <wp:positionV relativeFrom="paragraph">
              <wp:posOffset>0</wp:posOffset>
            </wp:positionV>
            <wp:extent cx="1244600" cy="2061210"/>
            <wp:effectExtent l="0" t="0" r="0" b="0"/>
            <wp:wrapSquare wrapText="bothSides"/>
            <wp:docPr id="21" name="Picture 21"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timelin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44600" cy="2061210"/>
                    </a:xfrm>
                    <a:prstGeom prst="rect">
                      <a:avLst/>
                    </a:prstGeom>
                  </pic:spPr>
                </pic:pic>
              </a:graphicData>
            </a:graphic>
            <wp14:sizeRelH relativeFrom="page">
              <wp14:pctWidth>0</wp14:pctWidth>
            </wp14:sizeRelH>
            <wp14:sizeRelV relativeFrom="page">
              <wp14:pctHeight>0</wp14:pctHeight>
            </wp14:sizeRelV>
          </wp:anchor>
        </w:drawing>
      </w:r>
      <w:r w:rsidRPr="00F32830">
        <w:rPr>
          <w:rFonts w:ascii="Arial" w:hAnsi="Arial" w:cs="Arial"/>
          <w:noProof/>
          <w:color w:val="2E74B5" w:themeColor="accent5" w:themeShade="BF"/>
          <w:sz w:val="22"/>
          <w:szCs w:val="22"/>
        </w:rPr>
        <w:drawing>
          <wp:anchor distT="0" distB="0" distL="114300" distR="114300" simplePos="0" relativeHeight="251672576" behindDoc="0" locked="0" layoutInCell="1" allowOverlap="1" wp14:anchorId="603492EA" wp14:editId="3782649C">
            <wp:simplePos x="0" y="0"/>
            <wp:positionH relativeFrom="column">
              <wp:posOffset>-356235</wp:posOffset>
            </wp:positionH>
            <wp:positionV relativeFrom="paragraph">
              <wp:posOffset>143510</wp:posOffset>
            </wp:positionV>
            <wp:extent cx="2353310" cy="1816100"/>
            <wp:effectExtent l="0" t="0" r="0" b="0"/>
            <wp:wrapSquare wrapText="bothSides"/>
            <wp:docPr id="3" name="Picture 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353310" cy="1816100"/>
                    </a:xfrm>
                    <a:prstGeom prst="rect">
                      <a:avLst/>
                    </a:prstGeom>
                  </pic:spPr>
                </pic:pic>
              </a:graphicData>
            </a:graphic>
            <wp14:sizeRelH relativeFrom="page">
              <wp14:pctWidth>0</wp14:pctWidth>
            </wp14:sizeRelH>
            <wp14:sizeRelV relativeFrom="page">
              <wp14:pctHeight>0</wp14:pctHeight>
            </wp14:sizeRelV>
          </wp:anchor>
        </w:drawing>
      </w:r>
      <w:r w:rsidRPr="00931BFB">
        <w:rPr>
          <w:rFonts w:ascii="Arial" w:hAnsi="Arial" w:cs="Arial"/>
          <w:noProof/>
          <w:color w:val="2E74B5" w:themeColor="accent5" w:themeShade="BF"/>
          <w:sz w:val="22"/>
          <w:szCs w:val="22"/>
        </w:rPr>
        <w:drawing>
          <wp:anchor distT="0" distB="0" distL="114300" distR="114300" simplePos="0" relativeHeight="251670528" behindDoc="0" locked="0" layoutInCell="1" allowOverlap="1" wp14:anchorId="40FEA9B4" wp14:editId="1670491B">
            <wp:simplePos x="0" y="0"/>
            <wp:positionH relativeFrom="column">
              <wp:posOffset>3439372</wp:posOffset>
            </wp:positionH>
            <wp:positionV relativeFrom="paragraph">
              <wp:posOffset>41</wp:posOffset>
            </wp:positionV>
            <wp:extent cx="2877676" cy="1472140"/>
            <wp:effectExtent l="0" t="0" r="5715" b="1270"/>
            <wp:wrapSquare wrapText="bothSides"/>
            <wp:docPr id="22" name="Picture 2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scatter char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7676" cy="1472140"/>
                    </a:xfrm>
                    <a:prstGeom prst="rect">
                      <a:avLst/>
                    </a:prstGeom>
                  </pic:spPr>
                </pic:pic>
              </a:graphicData>
            </a:graphic>
            <wp14:sizeRelH relativeFrom="page">
              <wp14:pctWidth>0</wp14:pctWidth>
            </wp14:sizeRelH>
            <wp14:sizeRelV relativeFrom="page">
              <wp14:pctHeight>0</wp14:pctHeight>
            </wp14:sizeRelV>
          </wp:anchor>
        </w:drawing>
      </w:r>
      <w:r w:rsidRPr="00931BFB">
        <w:rPr>
          <w:rFonts w:ascii="Arial" w:hAnsi="Arial" w:cs="Arial"/>
          <w:noProof/>
          <w:color w:val="2E74B5" w:themeColor="accent5" w:themeShade="BF"/>
          <w:sz w:val="22"/>
          <w:szCs w:val="22"/>
        </w:rPr>
        <w:drawing>
          <wp:anchor distT="0" distB="0" distL="114300" distR="114300" simplePos="0" relativeHeight="251669504" behindDoc="0" locked="0" layoutInCell="1" allowOverlap="1" wp14:anchorId="229E0109" wp14:editId="089B50D6">
            <wp:simplePos x="0" y="0"/>
            <wp:positionH relativeFrom="column">
              <wp:posOffset>3479800</wp:posOffset>
            </wp:positionH>
            <wp:positionV relativeFrom="paragraph">
              <wp:posOffset>1574377</wp:posOffset>
            </wp:positionV>
            <wp:extent cx="2786592" cy="1434568"/>
            <wp:effectExtent l="0" t="0" r="0" b="635"/>
            <wp:wrapSquare wrapText="bothSides"/>
            <wp:docPr id="23" name="Picture 2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scatter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86592" cy="1434568"/>
                    </a:xfrm>
                    <a:prstGeom prst="rect">
                      <a:avLst/>
                    </a:prstGeom>
                  </pic:spPr>
                </pic:pic>
              </a:graphicData>
            </a:graphic>
            <wp14:sizeRelH relativeFrom="page">
              <wp14:pctWidth>0</wp14:pctWidth>
            </wp14:sizeRelH>
            <wp14:sizeRelV relativeFrom="page">
              <wp14:pctHeight>0</wp14:pctHeight>
            </wp14:sizeRelV>
          </wp:anchor>
        </w:drawing>
      </w:r>
    </w:p>
    <w:p w14:paraId="516F950B" w14:textId="62F5D0CB" w:rsidR="00775ECE" w:rsidRDefault="00775ECE" w:rsidP="0037652D">
      <w:pPr>
        <w:rPr>
          <w:rFonts w:ascii="Arial" w:hAnsi="Arial" w:cs="Arial"/>
          <w:color w:val="2E74B5" w:themeColor="accent5" w:themeShade="BF"/>
          <w:sz w:val="22"/>
          <w:szCs w:val="22"/>
        </w:rPr>
      </w:pPr>
    </w:p>
    <w:p w14:paraId="135829D6" w14:textId="65C0D5FF" w:rsidR="00775ECE" w:rsidRDefault="00F32830" w:rsidP="0037652D">
      <w:pPr>
        <w:rPr>
          <w:rFonts w:ascii="Arial" w:hAnsi="Arial" w:cs="Arial"/>
          <w:color w:val="2E74B5" w:themeColor="accent5" w:themeShade="BF"/>
          <w:sz w:val="22"/>
          <w:szCs w:val="22"/>
        </w:rPr>
      </w:pPr>
      <w:r w:rsidRPr="006C01CE">
        <w:rPr>
          <w:rFonts w:ascii="Arial" w:hAnsi="Arial" w:cs="Arial"/>
          <w:b/>
          <w:bCs/>
          <w:color w:val="4472C4" w:themeColor="accent1"/>
          <w:sz w:val="20"/>
          <w:szCs w:val="20"/>
        </w:rPr>
        <w:t>Left</w:t>
      </w:r>
      <w:r w:rsidRPr="006C01CE">
        <w:rPr>
          <w:rFonts w:ascii="Arial" w:hAnsi="Arial" w:cs="Arial"/>
          <w:color w:val="4472C4" w:themeColor="accent1"/>
          <w:sz w:val="20"/>
          <w:szCs w:val="20"/>
        </w:rPr>
        <w:t xml:space="preserve">: </w:t>
      </w:r>
      <w:r w:rsidRPr="00273C3D">
        <w:rPr>
          <w:rFonts w:ascii="Arial" w:hAnsi="Arial" w:cs="Arial"/>
          <w:color w:val="4472C4" w:themeColor="accent1"/>
          <w:sz w:val="20"/>
          <w:szCs w:val="20"/>
        </w:rPr>
        <w:t xml:space="preserve">Supplementary Fig. </w:t>
      </w:r>
      <w:r>
        <w:rPr>
          <w:rFonts w:ascii="Arial" w:hAnsi="Arial" w:cs="Arial"/>
          <w:color w:val="4472C4" w:themeColor="accent1"/>
          <w:sz w:val="20"/>
          <w:szCs w:val="20"/>
        </w:rPr>
        <w:t>1</w:t>
      </w:r>
      <w:r w:rsidRPr="00884DC9">
        <w:rPr>
          <w:rFonts w:ascii="Arial" w:hAnsi="Arial" w:cs="Arial"/>
          <w:b/>
          <w:bCs/>
          <w:color w:val="4472C4" w:themeColor="accent1"/>
          <w:sz w:val="20"/>
          <w:szCs w:val="20"/>
        </w:rPr>
        <w:t>c</w:t>
      </w:r>
      <w:r w:rsidR="00884DC9">
        <w:rPr>
          <w:rFonts w:ascii="Arial" w:hAnsi="Arial" w:cs="Arial"/>
          <w:color w:val="4472C4" w:themeColor="accent1"/>
          <w:sz w:val="20"/>
          <w:szCs w:val="20"/>
        </w:rPr>
        <w:t>:</w:t>
      </w:r>
      <w:r w:rsidR="00884DC9" w:rsidRPr="00884DC9">
        <w:t xml:space="preserve"> </w:t>
      </w:r>
      <w:r w:rsidR="00884DC9" w:rsidRPr="00884DC9">
        <w:rPr>
          <w:rFonts w:ascii="Arial" w:hAnsi="Arial" w:cs="Arial"/>
          <w:color w:val="4472C4" w:themeColor="accent1"/>
          <w:sz w:val="20"/>
          <w:szCs w:val="20"/>
        </w:rPr>
        <w:t>Genomic distribution of 4 rat brain region-specific accessible regions in rat genome: exon, intron, and intergenic regions</w:t>
      </w:r>
      <w:r w:rsidR="00884DC9">
        <w:rPr>
          <w:rFonts w:ascii="Arial" w:hAnsi="Arial" w:cs="Arial"/>
          <w:color w:val="4472C4" w:themeColor="accent1"/>
          <w:sz w:val="20"/>
          <w:szCs w:val="20"/>
        </w:rPr>
        <w:t>.</w:t>
      </w:r>
      <w:r>
        <w:rPr>
          <w:rFonts w:ascii="Arial" w:hAnsi="Arial" w:cs="Arial"/>
          <w:color w:val="4472C4" w:themeColor="accent1"/>
          <w:sz w:val="20"/>
          <w:szCs w:val="20"/>
        </w:rPr>
        <w:t xml:space="preserve"> </w:t>
      </w:r>
      <w:r w:rsidR="00884DC9" w:rsidRPr="00884DC9">
        <w:rPr>
          <w:rFonts w:ascii="Arial" w:hAnsi="Arial" w:cs="Arial"/>
          <w:b/>
          <w:bCs/>
          <w:color w:val="4472C4" w:themeColor="accent1"/>
          <w:sz w:val="20"/>
          <w:szCs w:val="20"/>
        </w:rPr>
        <w:t>d</w:t>
      </w:r>
      <w:r w:rsidR="00884DC9">
        <w:rPr>
          <w:rFonts w:ascii="Arial" w:hAnsi="Arial" w:cs="Arial"/>
          <w:color w:val="4472C4" w:themeColor="accent1"/>
          <w:sz w:val="20"/>
          <w:szCs w:val="20"/>
        </w:rPr>
        <w:t xml:space="preserve">: </w:t>
      </w:r>
      <w:r w:rsidR="00884DC9" w:rsidRPr="00884DC9">
        <w:rPr>
          <w:rFonts w:ascii="Arial" w:hAnsi="Arial" w:cs="Arial"/>
          <w:color w:val="4472C4" w:themeColor="accent1"/>
          <w:sz w:val="20"/>
          <w:szCs w:val="20"/>
        </w:rPr>
        <w:t>distance to TSS of region-specific accessible regions in 4 rat brain regions.</w:t>
      </w:r>
      <w:r>
        <w:rPr>
          <w:rFonts w:ascii="Arial" w:hAnsi="Arial" w:cs="Arial"/>
          <w:color w:val="4472C4" w:themeColor="accent1"/>
          <w:sz w:val="20"/>
          <w:szCs w:val="20"/>
        </w:rPr>
        <w:t xml:space="preserve"> </w:t>
      </w:r>
      <w:r w:rsidRPr="00884DC9">
        <w:rPr>
          <w:rFonts w:ascii="Arial" w:hAnsi="Arial" w:cs="Arial"/>
          <w:b/>
          <w:bCs/>
          <w:color w:val="4472C4" w:themeColor="accent1"/>
          <w:sz w:val="20"/>
          <w:szCs w:val="20"/>
        </w:rPr>
        <w:t>e</w:t>
      </w:r>
      <w:r w:rsidR="00884DC9">
        <w:rPr>
          <w:rFonts w:ascii="Arial" w:hAnsi="Arial" w:cs="Arial"/>
          <w:color w:val="4472C4" w:themeColor="accent1"/>
          <w:sz w:val="20"/>
          <w:szCs w:val="20"/>
        </w:rPr>
        <w:t xml:space="preserve">: </w:t>
      </w:r>
      <w:r w:rsidR="00884DC9" w:rsidRPr="00884DC9">
        <w:rPr>
          <w:rFonts w:ascii="Arial" w:hAnsi="Arial" w:cs="Arial"/>
          <w:color w:val="4472C4" w:themeColor="accent1"/>
          <w:sz w:val="20"/>
          <w:szCs w:val="20"/>
        </w:rPr>
        <w:t>Distribution of rat–mouse ortholog region-specific OCRs in cis-regulatory elements of the mouse genome (mm10), including CTCF-only, DNase-H3K4me3, promoter, proximal enhancer</w:t>
      </w:r>
      <w:r w:rsidR="00884DC9">
        <w:rPr>
          <w:rFonts w:ascii="Arial" w:hAnsi="Arial" w:cs="Arial"/>
          <w:color w:val="4472C4" w:themeColor="accent1"/>
          <w:sz w:val="20"/>
          <w:szCs w:val="20"/>
        </w:rPr>
        <w:t>,</w:t>
      </w:r>
      <w:r w:rsidR="00884DC9" w:rsidRPr="00884DC9">
        <w:rPr>
          <w:rFonts w:ascii="Arial" w:hAnsi="Arial" w:cs="Arial"/>
          <w:color w:val="4472C4" w:themeColor="accent1"/>
          <w:sz w:val="20"/>
          <w:szCs w:val="20"/>
        </w:rPr>
        <w:t xml:space="preserve"> and distal enhancer</w:t>
      </w:r>
      <w:r w:rsidR="00884DC9">
        <w:rPr>
          <w:rFonts w:ascii="Arial" w:hAnsi="Arial" w:cs="Arial"/>
          <w:color w:val="4472C4" w:themeColor="accent1"/>
          <w:sz w:val="20"/>
          <w:szCs w:val="20"/>
        </w:rPr>
        <w:t xml:space="preserve">. </w:t>
      </w:r>
      <w:r w:rsidRPr="006C01CE">
        <w:rPr>
          <w:rFonts w:ascii="Arial" w:hAnsi="Arial" w:cs="Arial"/>
          <w:b/>
          <w:bCs/>
          <w:color w:val="4472C4" w:themeColor="accent1"/>
          <w:sz w:val="20"/>
          <w:szCs w:val="20"/>
        </w:rPr>
        <w:t>Right</w:t>
      </w:r>
      <w:r w:rsidRPr="006C01CE">
        <w:rPr>
          <w:rFonts w:ascii="Arial" w:hAnsi="Arial" w:cs="Arial"/>
          <w:color w:val="4472C4" w:themeColor="accent1"/>
          <w:sz w:val="20"/>
          <w:szCs w:val="20"/>
        </w:rPr>
        <w:t>: Fig</w:t>
      </w:r>
      <w:r>
        <w:rPr>
          <w:rFonts w:ascii="Arial" w:hAnsi="Arial" w:cs="Arial"/>
          <w:color w:val="4472C4" w:themeColor="accent1"/>
          <w:sz w:val="20"/>
          <w:szCs w:val="20"/>
        </w:rPr>
        <w:t xml:space="preserve">. </w:t>
      </w:r>
      <w:r w:rsidR="00884DC9">
        <w:rPr>
          <w:rFonts w:ascii="Arial" w:hAnsi="Arial" w:cs="Arial"/>
          <w:color w:val="4472C4" w:themeColor="accent1"/>
          <w:sz w:val="20"/>
          <w:szCs w:val="20"/>
        </w:rPr>
        <w:t>1f</w:t>
      </w:r>
      <w:r w:rsidRPr="006C01CE">
        <w:rPr>
          <w:rFonts w:ascii="Arial" w:hAnsi="Arial" w:cs="Arial"/>
          <w:color w:val="4472C4" w:themeColor="accent1"/>
          <w:sz w:val="20"/>
          <w:szCs w:val="20"/>
        </w:rPr>
        <w:t xml:space="preserve">. </w:t>
      </w:r>
      <w:r w:rsidR="005A6247" w:rsidRPr="005A6247">
        <w:rPr>
          <w:rFonts w:ascii="Arial" w:hAnsi="Arial" w:cs="Arial"/>
          <w:color w:val="4472C4" w:themeColor="accent1"/>
          <w:sz w:val="20"/>
          <w:szCs w:val="20"/>
        </w:rPr>
        <w:t>the relationship between the expression of region-specific genes and ATAC-seq signal on their promotor regions.</w:t>
      </w:r>
    </w:p>
    <w:p w14:paraId="007810F7" w14:textId="72ED60A5" w:rsidR="00775ECE" w:rsidRDefault="00775ECE" w:rsidP="0037652D">
      <w:pPr>
        <w:rPr>
          <w:rFonts w:ascii="Arial" w:hAnsi="Arial" w:cs="Arial"/>
          <w:color w:val="2E74B5" w:themeColor="accent5" w:themeShade="BF"/>
          <w:sz w:val="22"/>
          <w:szCs w:val="22"/>
        </w:rPr>
      </w:pPr>
    </w:p>
    <w:p w14:paraId="016704C0" w14:textId="682DE9A1" w:rsidR="00775ECE" w:rsidRDefault="00775ECE" w:rsidP="00963A2E">
      <w:pPr>
        <w:jc w:val="both"/>
        <w:rPr>
          <w:rFonts w:ascii="Arial" w:hAnsi="Arial" w:cs="Arial"/>
          <w:color w:val="2E74B5" w:themeColor="accent5" w:themeShade="BF"/>
          <w:sz w:val="22"/>
          <w:szCs w:val="22"/>
        </w:rPr>
      </w:pPr>
    </w:p>
    <w:p w14:paraId="4468A1F3" w14:textId="77777777" w:rsidR="00775ECE" w:rsidRPr="00963A2E" w:rsidRDefault="00775ECE" w:rsidP="00963A2E">
      <w:pPr>
        <w:jc w:val="both"/>
        <w:rPr>
          <w:rFonts w:ascii="Arial" w:hAnsi="Arial" w:cs="Arial"/>
          <w:color w:val="2E74B5" w:themeColor="accent5" w:themeShade="BF"/>
          <w:sz w:val="22"/>
          <w:szCs w:val="22"/>
        </w:rPr>
      </w:pPr>
    </w:p>
    <w:p w14:paraId="2AC2B0CD" w14:textId="36E03FC4" w:rsidR="00B4084E" w:rsidRDefault="00B4084E" w:rsidP="00B4084E">
      <w:pPr>
        <w:jc w:val="both"/>
        <w:rPr>
          <w:rFonts w:ascii="Arial" w:hAnsi="Arial" w:cs="Arial"/>
          <w:sz w:val="22"/>
          <w:szCs w:val="22"/>
        </w:rPr>
      </w:pPr>
      <w:r w:rsidRPr="00FB3565">
        <w:rPr>
          <w:rFonts w:ascii="Arial" w:hAnsi="Arial" w:cs="Arial"/>
          <w:sz w:val="22"/>
          <w:szCs w:val="22"/>
        </w:rPr>
        <w:t>Line 158: “indicating that the DG is the brain region that is most sensitive to METH overdose.”; This conclusion does not follow from the data. Remove or revise for accuracy. DEG number is not a reliable indicator of 'sensitivity' to drug exposure.</w:t>
      </w:r>
    </w:p>
    <w:p w14:paraId="53FB2183" w14:textId="64417A3A" w:rsidR="00C64273" w:rsidRDefault="00C64273" w:rsidP="00B4084E">
      <w:pPr>
        <w:jc w:val="both"/>
        <w:rPr>
          <w:rFonts w:ascii="Arial" w:hAnsi="Arial" w:cs="Arial"/>
          <w:sz w:val="22"/>
          <w:szCs w:val="22"/>
        </w:rPr>
      </w:pPr>
    </w:p>
    <w:p w14:paraId="3EFAE288" w14:textId="6E401B4E" w:rsidR="00C64273" w:rsidRPr="00582A32" w:rsidRDefault="00C64273" w:rsidP="00731ACA">
      <w:pPr>
        <w:jc w:val="both"/>
        <w:rPr>
          <w:rFonts w:ascii="Arial" w:hAnsi="Arial" w:cs="Arial"/>
          <w:color w:val="70AD47" w:themeColor="accent6"/>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1838A4">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 xml:space="preserve">We </w:t>
      </w:r>
      <w:r w:rsidR="005A6247">
        <w:rPr>
          <w:rFonts w:ascii="Arial" w:hAnsi="Arial" w:cs="Arial"/>
          <w:color w:val="2E74B5" w:themeColor="accent5" w:themeShade="BF"/>
          <w:sz w:val="22"/>
          <w:szCs w:val="22"/>
        </w:rPr>
        <w:t>rephrased</w:t>
      </w:r>
      <w:r w:rsidR="00731ACA" w:rsidRPr="00731ACA">
        <w:rPr>
          <w:rFonts w:ascii="Arial" w:hAnsi="Arial" w:cs="Arial"/>
          <w:color w:val="2E74B5" w:themeColor="accent5" w:themeShade="BF"/>
          <w:sz w:val="22"/>
          <w:szCs w:val="22"/>
        </w:rPr>
        <w:t xml:space="preserve"> th</w:t>
      </w:r>
      <w:r w:rsidR="00582A32">
        <w:rPr>
          <w:rFonts w:ascii="Arial" w:hAnsi="Arial" w:cs="Arial"/>
          <w:color w:val="2E74B5" w:themeColor="accent5" w:themeShade="BF"/>
          <w:sz w:val="22"/>
          <w:szCs w:val="22"/>
        </w:rPr>
        <w:t>is</w:t>
      </w:r>
      <w:r w:rsidR="00731ACA" w:rsidRPr="00731ACA">
        <w:rPr>
          <w:rFonts w:ascii="Arial" w:hAnsi="Arial" w:cs="Arial"/>
          <w:color w:val="2E74B5" w:themeColor="accent5" w:themeShade="BF"/>
          <w:sz w:val="22"/>
          <w:szCs w:val="22"/>
        </w:rPr>
        <w:t xml:space="preserve"> sentence</w:t>
      </w:r>
      <w:r w:rsidR="00731ACA">
        <w:rPr>
          <w:rFonts w:ascii="Arial" w:hAnsi="Arial" w:cs="Arial"/>
          <w:color w:val="2E74B5" w:themeColor="accent5" w:themeShade="BF"/>
          <w:sz w:val="22"/>
          <w:szCs w:val="22"/>
        </w:rPr>
        <w:t xml:space="preserve"> in </w:t>
      </w:r>
      <w:r w:rsidR="00582A32">
        <w:rPr>
          <w:rFonts w:ascii="Arial" w:hAnsi="Arial" w:cs="Arial"/>
          <w:color w:val="2E74B5" w:themeColor="accent5" w:themeShade="BF"/>
          <w:sz w:val="22"/>
          <w:szCs w:val="22"/>
        </w:rPr>
        <w:t>the revised</w:t>
      </w:r>
      <w:r w:rsidR="00731ACA">
        <w:rPr>
          <w:rFonts w:ascii="Arial" w:hAnsi="Arial" w:cs="Arial"/>
          <w:color w:val="2E74B5" w:themeColor="accent5" w:themeShade="BF"/>
          <w:sz w:val="22"/>
          <w:szCs w:val="22"/>
        </w:rPr>
        <w:t xml:space="preserve"> manuscript</w:t>
      </w:r>
      <w:r w:rsidR="00582A32">
        <w:rPr>
          <w:rFonts w:ascii="Arial" w:hAnsi="Arial" w:cs="Arial"/>
          <w:color w:val="2E74B5" w:themeColor="accent5" w:themeShade="BF"/>
          <w:sz w:val="22"/>
          <w:szCs w:val="22"/>
        </w:rPr>
        <w:t>:</w:t>
      </w:r>
      <w:r w:rsidR="00731ACA">
        <w:rPr>
          <w:rFonts w:ascii="Arial" w:hAnsi="Arial" w:cs="Arial"/>
          <w:color w:val="2E74B5" w:themeColor="accent5" w:themeShade="BF"/>
          <w:sz w:val="22"/>
          <w:szCs w:val="22"/>
        </w:rPr>
        <w:t xml:space="preserve"> </w:t>
      </w:r>
      <w:r w:rsidR="00731ACA" w:rsidRPr="00582A32">
        <w:rPr>
          <w:rFonts w:ascii="Arial" w:hAnsi="Arial" w:cs="Arial"/>
          <w:color w:val="70AD47" w:themeColor="accent6"/>
          <w:sz w:val="22"/>
          <w:szCs w:val="22"/>
        </w:rPr>
        <w:t>“</w:t>
      </w:r>
      <w:r w:rsidR="00582A32" w:rsidRPr="00582A32">
        <w:rPr>
          <w:rFonts w:ascii="Arial" w:hAnsi="Arial" w:cs="Arial"/>
          <w:color w:val="70AD47" w:themeColor="accent6"/>
          <w:sz w:val="22"/>
          <w:szCs w:val="22"/>
        </w:rPr>
        <w:t xml:space="preserve">We identified </w:t>
      </w:r>
      <w:bookmarkStart w:id="42" w:name="OLE_LINK145"/>
      <w:bookmarkStart w:id="43" w:name="OLE_LINK146"/>
      <w:r w:rsidR="00582A32" w:rsidRPr="00582A32">
        <w:rPr>
          <w:rFonts w:ascii="Arial" w:hAnsi="Arial" w:cs="Arial"/>
          <w:color w:val="70AD47" w:themeColor="accent6"/>
          <w:sz w:val="22"/>
          <w:szCs w:val="22"/>
        </w:rPr>
        <w:t xml:space="preserve">1,209 METH </w:t>
      </w:r>
      <w:proofErr w:type="gramStart"/>
      <w:r w:rsidR="00582A32" w:rsidRPr="00582A32">
        <w:rPr>
          <w:rFonts w:ascii="Arial" w:hAnsi="Arial" w:cs="Arial"/>
          <w:color w:val="70AD47" w:themeColor="accent6"/>
          <w:sz w:val="22"/>
          <w:szCs w:val="22"/>
        </w:rPr>
        <w:t>exposure-induced</w:t>
      </w:r>
      <w:proofErr w:type="gramEnd"/>
      <w:r w:rsidR="00582A32" w:rsidRPr="00582A32">
        <w:rPr>
          <w:rFonts w:ascii="Arial" w:hAnsi="Arial" w:cs="Arial"/>
          <w:color w:val="70AD47" w:themeColor="accent6"/>
          <w:sz w:val="22"/>
          <w:szCs w:val="22"/>
        </w:rPr>
        <w:t xml:space="preserve"> DEGs </w:t>
      </w:r>
      <w:bookmarkEnd w:id="42"/>
      <w:bookmarkEnd w:id="43"/>
      <w:r w:rsidR="00582A32" w:rsidRPr="00582A32">
        <w:rPr>
          <w:rFonts w:ascii="Arial" w:hAnsi="Arial" w:cs="Arial"/>
          <w:color w:val="70AD47" w:themeColor="accent6"/>
          <w:sz w:val="22"/>
          <w:szCs w:val="22"/>
        </w:rPr>
        <w:t>in the DG region, the highest number among all four areas (</w:t>
      </w:r>
      <w:bookmarkStart w:id="44" w:name="OLE_LINK131"/>
      <w:bookmarkStart w:id="45" w:name="OLE_LINK132"/>
      <w:r w:rsidR="00582A32" w:rsidRPr="00582A32">
        <w:rPr>
          <w:rFonts w:ascii="Arial" w:hAnsi="Arial" w:cs="Arial"/>
          <w:color w:val="70AD47" w:themeColor="accent6"/>
          <w:sz w:val="22"/>
          <w:szCs w:val="22"/>
        </w:rPr>
        <w:t>Fig. 2a and table 1</w:t>
      </w:r>
      <w:bookmarkEnd w:id="44"/>
      <w:bookmarkEnd w:id="45"/>
      <w:r w:rsidR="00582A32" w:rsidRPr="00582A32">
        <w:rPr>
          <w:rFonts w:ascii="Arial" w:hAnsi="Arial" w:cs="Arial"/>
          <w:color w:val="70AD47" w:themeColor="accent6"/>
          <w:sz w:val="22"/>
          <w:szCs w:val="22"/>
        </w:rPr>
        <w:t>)</w:t>
      </w:r>
      <w:r w:rsidR="00731ACA" w:rsidRPr="00582A32">
        <w:rPr>
          <w:rFonts w:ascii="Arial" w:hAnsi="Arial" w:cs="Arial"/>
          <w:color w:val="70AD47" w:themeColor="accent6"/>
          <w:sz w:val="22"/>
          <w:szCs w:val="22"/>
        </w:rPr>
        <w:t>.”</w:t>
      </w:r>
    </w:p>
    <w:p w14:paraId="2B5C0A9E" w14:textId="77777777" w:rsidR="00C64273" w:rsidRPr="00FB3565" w:rsidRDefault="00C64273" w:rsidP="00B4084E">
      <w:pPr>
        <w:jc w:val="both"/>
        <w:rPr>
          <w:rFonts w:ascii="Arial" w:hAnsi="Arial" w:cs="Arial"/>
          <w:sz w:val="22"/>
          <w:szCs w:val="22"/>
        </w:rPr>
      </w:pPr>
    </w:p>
    <w:p w14:paraId="315CD4E9" w14:textId="0510135D" w:rsidR="00B4084E" w:rsidRDefault="00B4084E" w:rsidP="00B4084E">
      <w:pPr>
        <w:jc w:val="both"/>
        <w:rPr>
          <w:rFonts w:ascii="Arial" w:hAnsi="Arial" w:cs="Arial"/>
          <w:sz w:val="22"/>
          <w:szCs w:val="22"/>
        </w:rPr>
      </w:pPr>
      <w:r w:rsidRPr="00FB3565">
        <w:rPr>
          <w:rFonts w:ascii="Arial" w:hAnsi="Arial" w:cs="Arial"/>
          <w:sz w:val="22"/>
          <w:szCs w:val="22"/>
        </w:rPr>
        <w:t>Line 194: Please remove or revise '</w:t>
      </w:r>
      <w:proofErr w:type="spellStart"/>
      <w:r w:rsidRPr="00FB3565">
        <w:rPr>
          <w:rFonts w:ascii="Arial" w:hAnsi="Arial" w:cs="Arial"/>
          <w:sz w:val="22"/>
          <w:szCs w:val="22"/>
        </w:rPr>
        <w:t>epifactor</w:t>
      </w:r>
      <w:proofErr w:type="spellEnd"/>
      <w:r w:rsidRPr="00FB3565">
        <w:rPr>
          <w:rFonts w:ascii="Arial" w:hAnsi="Arial" w:cs="Arial"/>
          <w:sz w:val="22"/>
          <w:szCs w:val="22"/>
        </w:rPr>
        <w:t>' to common scientific terminology.</w:t>
      </w:r>
    </w:p>
    <w:p w14:paraId="54C38098" w14:textId="31C7DCC1" w:rsidR="00C64273" w:rsidRDefault="00C64273" w:rsidP="00B4084E">
      <w:pPr>
        <w:jc w:val="both"/>
        <w:rPr>
          <w:rFonts w:ascii="Arial" w:hAnsi="Arial" w:cs="Arial"/>
          <w:sz w:val="22"/>
          <w:szCs w:val="22"/>
        </w:rPr>
      </w:pPr>
    </w:p>
    <w:p w14:paraId="5B6C9DCC" w14:textId="271FA748" w:rsidR="00C64273" w:rsidRDefault="00C64273" w:rsidP="00B4084E">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31ACA">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 xml:space="preserve">we </w:t>
      </w:r>
      <w:r w:rsidR="005D6414">
        <w:rPr>
          <w:rFonts w:ascii="Arial" w:hAnsi="Arial" w:cs="Arial"/>
          <w:color w:val="2E74B5" w:themeColor="accent5" w:themeShade="BF"/>
          <w:sz w:val="22"/>
          <w:szCs w:val="22"/>
        </w:rPr>
        <w:t>replaced</w:t>
      </w:r>
      <w:r w:rsidR="00731ACA" w:rsidRPr="00731ACA">
        <w:rPr>
          <w:rFonts w:ascii="Arial" w:hAnsi="Arial" w:cs="Arial"/>
          <w:color w:val="2E74B5" w:themeColor="accent5" w:themeShade="BF"/>
          <w:sz w:val="22"/>
          <w:szCs w:val="22"/>
        </w:rPr>
        <w:t xml:space="preserve"> ‘</w:t>
      </w:r>
      <w:proofErr w:type="spellStart"/>
      <w:r w:rsidR="00731ACA" w:rsidRPr="00731ACA">
        <w:rPr>
          <w:rFonts w:ascii="Arial" w:hAnsi="Arial" w:cs="Arial"/>
          <w:color w:val="2E74B5" w:themeColor="accent5" w:themeShade="BF"/>
          <w:sz w:val="22"/>
          <w:szCs w:val="22"/>
        </w:rPr>
        <w:t>epifactor</w:t>
      </w:r>
      <w:proofErr w:type="spellEnd"/>
      <w:r w:rsidR="00731ACA" w:rsidRPr="00731ACA">
        <w:rPr>
          <w:rFonts w:ascii="Arial" w:hAnsi="Arial" w:cs="Arial"/>
          <w:color w:val="2E74B5" w:themeColor="accent5" w:themeShade="BF"/>
          <w:sz w:val="22"/>
          <w:szCs w:val="22"/>
        </w:rPr>
        <w:t xml:space="preserve">’ </w:t>
      </w:r>
      <w:r w:rsidR="008159AD">
        <w:rPr>
          <w:rFonts w:ascii="Arial" w:hAnsi="Arial" w:cs="Arial"/>
          <w:color w:val="2E74B5" w:themeColor="accent5" w:themeShade="BF"/>
          <w:sz w:val="22"/>
          <w:szCs w:val="22"/>
        </w:rPr>
        <w:t>with</w:t>
      </w:r>
      <w:r w:rsidR="00731ACA" w:rsidRPr="00731ACA">
        <w:rPr>
          <w:rFonts w:ascii="Arial" w:hAnsi="Arial" w:cs="Arial"/>
          <w:color w:val="2E74B5" w:themeColor="accent5" w:themeShade="BF"/>
          <w:sz w:val="22"/>
          <w:szCs w:val="22"/>
        </w:rPr>
        <w:t xml:space="preserve"> </w:t>
      </w:r>
      <w:r w:rsidR="00731ACA" w:rsidRPr="00734C7A">
        <w:rPr>
          <w:rFonts w:ascii="Arial" w:hAnsi="Arial" w:cs="Arial"/>
          <w:color w:val="70AD47" w:themeColor="accent6"/>
          <w:sz w:val="22"/>
          <w:szCs w:val="22"/>
        </w:rPr>
        <w:t>‘</w:t>
      </w:r>
      <w:bookmarkStart w:id="46" w:name="OLE_LINK163"/>
      <w:bookmarkStart w:id="47" w:name="OLE_LINK164"/>
      <w:r w:rsidR="00731ACA" w:rsidRPr="00734C7A">
        <w:rPr>
          <w:rFonts w:ascii="Arial" w:hAnsi="Arial" w:cs="Arial"/>
          <w:color w:val="70AD47" w:themeColor="accent6"/>
          <w:sz w:val="22"/>
          <w:szCs w:val="22"/>
        </w:rPr>
        <w:t>Epi-</w:t>
      </w:r>
      <w:r w:rsidR="00EE6156" w:rsidRPr="00734C7A">
        <w:rPr>
          <w:rFonts w:ascii="Arial" w:hAnsi="Arial" w:cs="Arial"/>
          <w:color w:val="70AD47" w:themeColor="accent6"/>
          <w:sz w:val="22"/>
          <w:szCs w:val="22"/>
        </w:rPr>
        <w:t>Modifier</w:t>
      </w:r>
      <w:r w:rsidR="00731ACA" w:rsidRPr="00734C7A">
        <w:rPr>
          <w:rFonts w:ascii="Arial" w:hAnsi="Arial" w:cs="Arial"/>
          <w:color w:val="70AD47" w:themeColor="accent6"/>
          <w:sz w:val="22"/>
          <w:szCs w:val="22"/>
        </w:rPr>
        <w:t>’</w:t>
      </w:r>
      <w:bookmarkEnd w:id="46"/>
      <w:bookmarkEnd w:id="47"/>
      <w:r w:rsidR="008159AD">
        <w:rPr>
          <w:rFonts w:ascii="Arial" w:hAnsi="Arial" w:cs="Arial"/>
          <w:color w:val="2E74B5" w:themeColor="accent5" w:themeShade="BF"/>
          <w:sz w:val="22"/>
          <w:szCs w:val="22"/>
        </w:rPr>
        <w:t xml:space="preserve">, </w:t>
      </w:r>
      <w:r w:rsidR="009D1831">
        <w:rPr>
          <w:rFonts w:ascii="Arial" w:hAnsi="Arial" w:cs="Arial"/>
          <w:color w:val="2E74B5" w:themeColor="accent5" w:themeShade="BF"/>
          <w:sz w:val="22"/>
          <w:szCs w:val="22"/>
        </w:rPr>
        <w:t>representing</w:t>
      </w:r>
      <w:r w:rsidR="008159AD">
        <w:rPr>
          <w:rFonts w:ascii="Arial" w:hAnsi="Arial" w:cs="Arial"/>
          <w:color w:val="2E74B5" w:themeColor="accent5" w:themeShade="BF"/>
          <w:sz w:val="22"/>
          <w:szCs w:val="22"/>
        </w:rPr>
        <w:t xml:space="preserve"> </w:t>
      </w:r>
      <w:r w:rsidR="00731ACA" w:rsidRPr="00731ACA">
        <w:rPr>
          <w:rFonts w:ascii="Arial" w:hAnsi="Arial" w:cs="Arial"/>
          <w:color w:val="2E74B5" w:themeColor="accent5" w:themeShade="BF"/>
          <w:sz w:val="22"/>
          <w:szCs w:val="22"/>
        </w:rPr>
        <w:t>epigenetic modification factors.</w:t>
      </w:r>
    </w:p>
    <w:p w14:paraId="25F13696" w14:textId="77777777" w:rsidR="00C64273" w:rsidRPr="00FB3565" w:rsidRDefault="00C64273" w:rsidP="00B4084E">
      <w:pPr>
        <w:jc w:val="both"/>
        <w:rPr>
          <w:rFonts w:ascii="Arial" w:hAnsi="Arial" w:cs="Arial"/>
          <w:sz w:val="22"/>
          <w:szCs w:val="22"/>
        </w:rPr>
      </w:pPr>
    </w:p>
    <w:p w14:paraId="36AEB52A" w14:textId="70EE7219" w:rsidR="00B4084E" w:rsidRDefault="00315086" w:rsidP="00315086">
      <w:pPr>
        <w:jc w:val="both"/>
        <w:rPr>
          <w:rFonts w:ascii="Arial" w:hAnsi="Arial" w:cs="Arial"/>
          <w:sz w:val="22"/>
          <w:szCs w:val="22"/>
        </w:rPr>
      </w:pPr>
      <w:r w:rsidRPr="00FB3565">
        <w:rPr>
          <w:rFonts w:ascii="Arial" w:hAnsi="Arial" w:cs="Arial"/>
          <w:sz w:val="22"/>
          <w:szCs w:val="22"/>
        </w:rPr>
        <w:t xml:space="preserve">Line 199: “areas at 24h after METH overdose”; </w:t>
      </w:r>
      <w:r w:rsidR="00B4084E" w:rsidRPr="00FB3565">
        <w:rPr>
          <w:rFonts w:ascii="Arial" w:hAnsi="Arial" w:cs="Arial"/>
          <w:sz w:val="22"/>
          <w:szCs w:val="22"/>
        </w:rPr>
        <w:t>Revise to refer to terminal time point earlier in the results section. It reads here as though 24 hours was a different time point than all the other data reported in this section.</w:t>
      </w:r>
    </w:p>
    <w:p w14:paraId="069C24DE" w14:textId="2F3F0ED3" w:rsidR="00C64273" w:rsidRDefault="00C64273" w:rsidP="00315086">
      <w:pPr>
        <w:jc w:val="both"/>
        <w:rPr>
          <w:rFonts w:ascii="Arial" w:hAnsi="Arial" w:cs="Arial"/>
          <w:sz w:val="22"/>
          <w:szCs w:val="22"/>
        </w:rPr>
      </w:pPr>
    </w:p>
    <w:p w14:paraId="212874A5" w14:textId="1BF9EE13" w:rsidR="00C64273" w:rsidRDefault="00C64273" w:rsidP="0031508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4020AE">
        <w:rPr>
          <w:rFonts w:ascii="Arial" w:hAnsi="Arial" w:cs="Arial"/>
          <w:color w:val="2E74B5" w:themeColor="accent5" w:themeShade="BF"/>
          <w:sz w:val="22"/>
          <w:szCs w:val="22"/>
        </w:rPr>
        <w:t xml:space="preserve"> </w:t>
      </w:r>
      <w:r w:rsidR="008159AD">
        <w:rPr>
          <w:rFonts w:ascii="Arial" w:hAnsi="Arial" w:cs="Arial"/>
          <w:color w:val="2E74B5" w:themeColor="accent5" w:themeShade="BF"/>
          <w:sz w:val="22"/>
          <w:szCs w:val="22"/>
        </w:rPr>
        <w:t xml:space="preserve">We apologize for the misleading </w:t>
      </w:r>
      <w:proofErr w:type="gramStart"/>
      <w:r w:rsidR="008159AD">
        <w:rPr>
          <w:rFonts w:ascii="Arial" w:hAnsi="Arial" w:cs="Arial"/>
          <w:color w:val="2E74B5" w:themeColor="accent5" w:themeShade="BF"/>
          <w:sz w:val="22"/>
          <w:szCs w:val="22"/>
        </w:rPr>
        <w:t>description</w:t>
      </w:r>
      <w:r w:rsidR="00401BC6">
        <w:rPr>
          <w:rFonts w:ascii="Arial" w:hAnsi="Arial" w:cs="Arial"/>
          <w:color w:val="2E74B5" w:themeColor="accent5" w:themeShade="BF"/>
          <w:sz w:val="22"/>
          <w:szCs w:val="22"/>
        </w:rPr>
        <w:t>, and</w:t>
      </w:r>
      <w:proofErr w:type="gramEnd"/>
      <w:r w:rsidR="00401BC6">
        <w:rPr>
          <w:rFonts w:ascii="Arial" w:hAnsi="Arial" w:cs="Arial"/>
          <w:color w:val="2E74B5" w:themeColor="accent5" w:themeShade="BF"/>
          <w:sz w:val="22"/>
          <w:szCs w:val="22"/>
        </w:rPr>
        <w:t xml:space="preserve"> </w:t>
      </w:r>
      <w:r w:rsidR="00C440CE">
        <w:rPr>
          <w:rFonts w:ascii="Arial" w:hAnsi="Arial" w:cs="Arial"/>
          <w:color w:val="2E74B5" w:themeColor="accent5" w:themeShade="BF"/>
          <w:sz w:val="22"/>
          <w:szCs w:val="22"/>
        </w:rPr>
        <w:t xml:space="preserve">have </w:t>
      </w:r>
      <w:r w:rsidR="00401BC6">
        <w:rPr>
          <w:rFonts w:ascii="Arial" w:hAnsi="Arial" w:cs="Arial"/>
          <w:color w:val="2E74B5" w:themeColor="accent5" w:themeShade="BF"/>
          <w:sz w:val="22"/>
          <w:szCs w:val="22"/>
        </w:rPr>
        <w:t xml:space="preserve">rephrased </w:t>
      </w:r>
      <w:r w:rsidR="00C440CE">
        <w:rPr>
          <w:rFonts w:ascii="Arial" w:hAnsi="Arial" w:cs="Arial"/>
          <w:color w:val="2E74B5" w:themeColor="accent5" w:themeShade="BF"/>
          <w:sz w:val="22"/>
          <w:szCs w:val="22"/>
        </w:rPr>
        <w:t xml:space="preserve">the </w:t>
      </w:r>
      <w:r w:rsidR="00401BC6">
        <w:rPr>
          <w:rFonts w:ascii="Arial" w:hAnsi="Arial" w:cs="Arial"/>
          <w:color w:val="2E74B5" w:themeColor="accent5" w:themeShade="BF"/>
          <w:sz w:val="22"/>
          <w:szCs w:val="22"/>
        </w:rPr>
        <w:t>method section</w:t>
      </w:r>
      <w:r w:rsidR="008159AD">
        <w:rPr>
          <w:rFonts w:ascii="Arial" w:hAnsi="Arial" w:cs="Arial"/>
          <w:color w:val="2E74B5" w:themeColor="accent5" w:themeShade="BF"/>
          <w:sz w:val="22"/>
          <w:szCs w:val="22"/>
        </w:rPr>
        <w:t>. T</w:t>
      </w:r>
      <w:r w:rsidR="004020AE">
        <w:rPr>
          <w:rFonts w:ascii="Arial" w:hAnsi="Arial" w:cs="Arial"/>
          <w:color w:val="2E74B5" w:themeColor="accent5" w:themeShade="BF"/>
          <w:sz w:val="22"/>
          <w:szCs w:val="22"/>
        </w:rPr>
        <w:t>he omics</w:t>
      </w:r>
      <w:r w:rsidR="004020AE" w:rsidRPr="004020AE">
        <w:rPr>
          <w:rFonts w:ascii="Arial" w:hAnsi="Arial" w:cs="Arial"/>
          <w:color w:val="2E74B5" w:themeColor="accent5" w:themeShade="BF"/>
          <w:sz w:val="22"/>
          <w:szCs w:val="22"/>
        </w:rPr>
        <w:t xml:space="preserve"> data from </w:t>
      </w:r>
      <w:r w:rsidR="001A3883">
        <w:rPr>
          <w:rFonts w:ascii="Arial" w:hAnsi="Arial" w:cs="Arial"/>
          <w:color w:val="2E74B5" w:themeColor="accent5" w:themeShade="BF"/>
          <w:sz w:val="22"/>
          <w:szCs w:val="22"/>
        </w:rPr>
        <w:t xml:space="preserve">rat </w:t>
      </w:r>
      <w:r w:rsidR="004020AE">
        <w:rPr>
          <w:rFonts w:ascii="Arial" w:hAnsi="Arial" w:cs="Arial"/>
          <w:color w:val="2E74B5" w:themeColor="accent5" w:themeShade="BF"/>
          <w:sz w:val="22"/>
          <w:szCs w:val="22"/>
        </w:rPr>
        <w:t>brain regions</w:t>
      </w:r>
      <w:r w:rsidR="001A3883">
        <w:rPr>
          <w:rFonts w:ascii="Arial" w:hAnsi="Arial" w:cs="Arial"/>
          <w:color w:val="2E74B5" w:themeColor="accent5" w:themeShade="BF"/>
          <w:sz w:val="22"/>
          <w:szCs w:val="22"/>
        </w:rPr>
        <w:t xml:space="preserve"> </w:t>
      </w:r>
      <w:r w:rsidR="004020AE" w:rsidRPr="004020AE">
        <w:rPr>
          <w:rFonts w:ascii="Arial" w:hAnsi="Arial" w:cs="Arial"/>
          <w:color w:val="2E74B5" w:themeColor="accent5" w:themeShade="BF"/>
          <w:sz w:val="22"/>
          <w:szCs w:val="22"/>
        </w:rPr>
        <w:t xml:space="preserve">were </w:t>
      </w:r>
      <w:r w:rsidR="008159AD">
        <w:rPr>
          <w:rFonts w:ascii="Arial" w:hAnsi="Arial" w:cs="Arial"/>
          <w:color w:val="2E74B5" w:themeColor="accent5" w:themeShade="BF"/>
          <w:sz w:val="22"/>
          <w:szCs w:val="22"/>
        </w:rPr>
        <w:t>generated by using samples</w:t>
      </w:r>
      <w:r w:rsidR="004020AE" w:rsidRPr="004020AE">
        <w:rPr>
          <w:rFonts w:ascii="Arial" w:hAnsi="Arial" w:cs="Arial"/>
          <w:color w:val="2E74B5" w:themeColor="accent5" w:themeShade="BF"/>
          <w:sz w:val="22"/>
          <w:szCs w:val="22"/>
        </w:rPr>
        <w:t xml:space="preserve"> decapitat</w:t>
      </w:r>
      <w:r w:rsidR="00401BC6">
        <w:rPr>
          <w:rFonts w:ascii="Arial" w:hAnsi="Arial" w:cs="Arial"/>
          <w:color w:val="2E74B5" w:themeColor="accent5" w:themeShade="BF"/>
          <w:sz w:val="22"/>
          <w:szCs w:val="22"/>
        </w:rPr>
        <w:t>ed</w:t>
      </w:r>
      <w:r w:rsidR="004020AE" w:rsidRPr="004020AE">
        <w:rPr>
          <w:rFonts w:ascii="Arial" w:hAnsi="Arial" w:cs="Arial"/>
          <w:color w:val="2E74B5" w:themeColor="accent5" w:themeShade="BF"/>
          <w:sz w:val="22"/>
          <w:szCs w:val="22"/>
        </w:rPr>
        <w:t xml:space="preserve"> at 24h after the last injection of the drug or saline</w:t>
      </w:r>
      <w:r w:rsidR="00401BC6">
        <w:rPr>
          <w:rFonts w:ascii="Arial" w:hAnsi="Arial" w:cs="Arial"/>
          <w:color w:val="2E74B5" w:themeColor="accent5" w:themeShade="BF"/>
          <w:sz w:val="22"/>
          <w:szCs w:val="22"/>
        </w:rPr>
        <w:t>.</w:t>
      </w:r>
      <w:r w:rsidR="004020AE" w:rsidRPr="004020AE">
        <w:rPr>
          <w:rFonts w:ascii="Arial" w:hAnsi="Arial" w:cs="Arial"/>
          <w:color w:val="2E74B5" w:themeColor="accent5" w:themeShade="BF"/>
          <w:sz w:val="22"/>
          <w:szCs w:val="22"/>
        </w:rPr>
        <w:t xml:space="preserve"> </w:t>
      </w:r>
    </w:p>
    <w:p w14:paraId="78FCBF86" w14:textId="77777777" w:rsidR="00C64273" w:rsidRPr="00FB3565" w:rsidRDefault="00C64273" w:rsidP="00315086">
      <w:pPr>
        <w:jc w:val="both"/>
        <w:rPr>
          <w:rFonts w:ascii="Arial" w:hAnsi="Arial" w:cs="Arial"/>
          <w:sz w:val="22"/>
          <w:szCs w:val="22"/>
        </w:rPr>
      </w:pPr>
    </w:p>
    <w:p w14:paraId="64B61AD7" w14:textId="134C5E1C" w:rsidR="009519EB" w:rsidRDefault="00315086" w:rsidP="00315086">
      <w:pPr>
        <w:jc w:val="both"/>
        <w:rPr>
          <w:rFonts w:ascii="Arial" w:hAnsi="Arial" w:cs="Arial"/>
          <w:sz w:val="22"/>
          <w:szCs w:val="22"/>
        </w:rPr>
      </w:pPr>
      <w:r w:rsidRPr="00FB3565">
        <w:rPr>
          <w:rFonts w:ascii="Arial" w:hAnsi="Arial" w:cs="Arial"/>
          <w:sz w:val="22"/>
          <w:szCs w:val="22"/>
        </w:rPr>
        <w:t>Line 256: “explicitly annotated as regulators in the mouse genome,”; What do the authors define as 'regulators'? Any of these annotations: CTCF-only, DNase-H3K4me3, promoter, proximal enhancer, and distal enhancer?</w:t>
      </w:r>
    </w:p>
    <w:p w14:paraId="73C31755" w14:textId="1E631CCE" w:rsidR="00C64273" w:rsidRDefault="00C64273" w:rsidP="00315086">
      <w:pPr>
        <w:jc w:val="both"/>
        <w:rPr>
          <w:rFonts w:ascii="Arial" w:hAnsi="Arial" w:cs="Arial"/>
          <w:sz w:val="22"/>
          <w:szCs w:val="22"/>
        </w:rPr>
      </w:pPr>
    </w:p>
    <w:p w14:paraId="5B54C74D" w14:textId="06C58659" w:rsidR="00C64273" w:rsidRDefault="00C64273" w:rsidP="00315086">
      <w:pPr>
        <w:jc w:val="both"/>
        <w:rPr>
          <w:rFonts w:ascii="Arial" w:hAnsi="Arial" w:cs="Arial"/>
          <w:sz w:val="22"/>
          <w:szCs w:val="22"/>
        </w:rPr>
      </w:pPr>
      <w:r w:rsidRPr="00FB3565">
        <w:rPr>
          <w:rFonts w:ascii="Arial" w:hAnsi="Arial" w:cs="Arial"/>
          <w:b/>
          <w:color w:val="2E74B5" w:themeColor="accent5" w:themeShade="BF"/>
          <w:sz w:val="22"/>
          <w:szCs w:val="22"/>
        </w:rPr>
        <w:lastRenderedPageBreak/>
        <w:t>Response</w:t>
      </w:r>
      <w:r>
        <w:rPr>
          <w:rFonts w:ascii="Arial" w:hAnsi="Arial" w:cs="Arial"/>
          <w:color w:val="2E74B5" w:themeColor="accent5" w:themeShade="BF"/>
          <w:sz w:val="22"/>
          <w:szCs w:val="22"/>
        </w:rPr>
        <w:t>:</w:t>
      </w:r>
      <w:r w:rsidR="00996B3B">
        <w:rPr>
          <w:rFonts w:ascii="Arial" w:hAnsi="Arial" w:cs="Arial"/>
          <w:color w:val="2E74B5" w:themeColor="accent5" w:themeShade="BF"/>
          <w:sz w:val="22"/>
          <w:szCs w:val="22"/>
        </w:rPr>
        <w:t xml:space="preserve"> </w:t>
      </w:r>
      <w:r w:rsidR="007C4E33">
        <w:rPr>
          <w:rFonts w:ascii="Arial" w:hAnsi="Arial" w:cs="Arial"/>
          <w:color w:val="2E74B5" w:themeColor="accent5" w:themeShade="BF"/>
          <w:sz w:val="22"/>
          <w:szCs w:val="22"/>
        </w:rPr>
        <w:t xml:space="preserve">Yes, here the regulators </w:t>
      </w:r>
      <w:r w:rsidR="007C4E33" w:rsidRPr="007C4E33">
        <w:rPr>
          <w:rFonts w:ascii="Arial" w:hAnsi="Arial" w:cs="Arial"/>
          <w:color w:val="2E74B5" w:themeColor="accent5" w:themeShade="BF"/>
          <w:sz w:val="22"/>
          <w:szCs w:val="22"/>
        </w:rPr>
        <w:t>are cis-regulatory elements d</w:t>
      </w:r>
      <w:r w:rsidR="009D1831">
        <w:rPr>
          <w:rFonts w:ascii="Arial" w:hAnsi="Arial" w:cs="Arial"/>
          <w:color w:val="2E74B5" w:themeColor="accent5" w:themeShade="BF"/>
          <w:sz w:val="22"/>
          <w:szCs w:val="22"/>
        </w:rPr>
        <w:t>efined</w:t>
      </w:r>
      <w:r w:rsidR="007C4E33" w:rsidRPr="007C4E33">
        <w:rPr>
          <w:rFonts w:ascii="Arial" w:hAnsi="Arial" w:cs="Arial"/>
          <w:color w:val="2E74B5" w:themeColor="accent5" w:themeShade="BF"/>
          <w:sz w:val="22"/>
          <w:szCs w:val="22"/>
        </w:rPr>
        <w:t xml:space="preserve"> </w:t>
      </w:r>
      <w:r w:rsidR="009D1831">
        <w:rPr>
          <w:rFonts w:ascii="Arial" w:hAnsi="Arial" w:cs="Arial"/>
          <w:color w:val="2E74B5" w:themeColor="accent5" w:themeShade="BF"/>
          <w:sz w:val="22"/>
          <w:szCs w:val="22"/>
        </w:rPr>
        <w:t>by</w:t>
      </w:r>
      <w:r w:rsidR="007C4E33" w:rsidRPr="007C4E33">
        <w:rPr>
          <w:rFonts w:ascii="Arial" w:hAnsi="Arial" w:cs="Arial"/>
          <w:color w:val="2E74B5" w:themeColor="accent5" w:themeShade="BF"/>
          <w:sz w:val="22"/>
          <w:szCs w:val="22"/>
        </w:rPr>
        <w:t xml:space="preserve"> ENCODE </w:t>
      </w:r>
      <w:r w:rsidR="009D1831">
        <w:rPr>
          <w:rFonts w:ascii="Arial" w:hAnsi="Arial" w:cs="Arial"/>
          <w:color w:val="2E74B5" w:themeColor="accent5" w:themeShade="BF"/>
          <w:sz w:val="22"/>
          <w:szCs w:val="22"/>
        </w:rPr>
        <w:t>consortium</w:t>
      </w:r>
      <w:r w:rsidR="007C4E33" w:rsidRPr="007C4E33">
        <w:rPr>
          <w:rFonts w:ascii="Arial" w:hAnsi="Arial" w:cs="Arial"/>
          <w:color w:val="2E74B5" w:themeColor="accent5" w:themeShade="BF"/>
          <w:sz w:val="22"/>
          <w:szCs w:val="22"/>
        </w:rPr>
        <w:t>, including CTCF-only, DNase-H3K4me3, promoter, proximal enhancer, and distal enhancer.</w:t>
      </w:r>
      <w:r w:rsidR="00455C6A">
        <w:rPr>
          <w:rFonts w:ascii="Arial" w:hAnsi="Arial" w:cs="Arial"/>
          <w:color w:val="2E74B5" w:themeColor="accent5" w:themeShade="BF"/>
          <w:sz w:val="22"/>
          <w:szCs w:val="22"/>
        </w:rPr>
        <w:t xml:space="preserve"> We revised th</w:t>
      </w:r>
      <w:r w:rsidR="00987D23">
        <w:rPr>
          <w:rFonts w:ascii="Arial" w:hAnsi="Arial" w:cs="Arial"/>
          <w:color w:val="2E74B5" w:themeColor="accent5" w:themeShade="BF"/>
          <w:sz w:val="22"/>
          <w:szCs w:val="22"/>
        </w:rPr>
        <w:t>is</w:t>
      </w:r>
      <w:r w:rsidR="00455C6A">
        <w:rPr>
          <w:rFonts w:ascii="Arial" w:hAnsi="Arial" w:cs="Arial"/>
          <w:color w:val="2E74B5" w:themeColor="accent5" w:themeShade="BF"/>
          <w:sz w:val="22"/>
          <w:szCs w:val="22"/>
        </w:rPr>
        <w:t xml:space="preserve"> sentence to </w:t>
      </w:r>
      <w:r w:rsidR="00455C6A" w:rsidRPr="00734C7A">
        <w:rPr>
          <w:rFonts w:ascii="Arial" w:hAnsi="Arial" w:cs="Arial"/>
          <w:color w:val="70AD47" w:themeColor="accent6"/>
          <w:sz w:val="22"/>
          <w:szCs w:val="22"/>
        </w:rPr>
        <w:t>“explicitly annotated as</w:t>
      </w:r>
      <w:r w:rsidR="00A534A9" w:rsidRPr="00734C7A">
        <w:rPr>
          <w:rFonts w:ascii="Arial" w:hAnsi="Arial" w:cs="Arial"/>
          <w:color w:val="70AD47" w:themeColor="accent6"/>
          <w:sz w:val="22"/>
          <w:szCs w:val="22"/>
        </w:rPr>
        <w:t xml:space="preserve"> different types of</w:t>
      </w:r>
      <w:r w:rsidR="00455C6A" w:rsidRPr="00734C7A">
        <w:rPr>
          <w:rFonts w:ascii="Arial" w:hAnsi="Arial" w:cs="Arial"/>
          <w:color w:val="70AD47" w:themeColor="accent6"/>
          <w:sz w:val="22"/>
          <w:szCs w:val="22"/>
        </w:rPr>
        <w:t xml:space="preserve"> cis-regulator elements in the mouse genome”</w:t>
      </w:r>
      <w:r w:rsidR="00455C6A">
        <w:rPr>
          <w:rFonts w:ascii="Arial" w:hAnsi="Arial" w:cs="Arial"/>
          <w:color w:val="2E74B5" w:themeColor="accent5" w:themeShade="BF"/>
          <w:sz w:val="22"/>
          <w:szCs w:val="22"/>
        </w:rPr>
        <w:t>.</w:t>
      </w:r>
    </w:p>
    <w:p w14:paraId="5A90AC91" w14:textId="77777777" w:rsidR="00C64273" w:rsidRPr="00FB3565" w:rsidRDefault="00C64273" w:rsidP="00315086">
      <w:pPr>
        <w:jc w:val="both"/>
        <w:rPr>
          <w:rFonts w:ascii="Arial" w:hAnsi="Arial" w:cs="Arial"/>
          <w:sz w:val="22"/>
          <w:szCs w:val="22"/>
        </w:rPr>
      </w:pPr>
    </w:p>
    <w:p w14:paraId="38FC89A2" w14:textId="7B390B7E" w:rsidR="00315086" w:rsidRDefault="00315086" w:rsidP="00315086">
      <w:pPr>
        <w:jc w:val="both"/>
        <w:rPr>
          <w:rFonts w:ascii="Arial" w:hAnsi="Arial" w:cs="Arial"/>
          <w:sz w:val="22"/>
          <w:szCs w:val="22"/>
        </w:rPr>
      </w:pPr>
      <w:r w:rsidRPr="00FB3565">
        <w:rPr>
          <w:rFonts w:ascii="Arial" w:hAnsi="Arial" w:cs="Arial"/>
          <w:sz w:val="22"/>
          <w:szCs w:val="22"/>
        </w:rPr>
        <w:t>Line 258: “two different enhancer DARs”; How are these DARs selected for comparison?</w:t>
      </w:r>
    </w:p>
    <w:p w14:paraId="567AD24A" w14:textId="40E241EA" w:rsidR="00C64273" w:rsidRDefault="00C64273" w:rsidP="00315086">
      <w:pPr>
        <w:jc w:val="both"/>
        <w:rPr>
          <w:rFonts w:ascii="Arial" w:hAnsi="Arial" w:cs="Arial"/>
          <w:sz w:val="22"/>
          <w:szCs w:val="22"/>
        </w:rPr>
      </w:pPr>
    </w:p>
    <w:p w14:paraId="43079077" w14:textId="4F6EB1FB" w:rsidR="00C64273" w:rsidRDefault="00C64273" w:rsidP="00315086">
      <w:pPr>
        <w:jc w:val="both"/>
        <w:rPr>
          <w:rFonts w:ascii="Arial" w:hAnsi="Arial" w:cs="Arial"/>
          <w:sz w:val="22"/>
          <w:szCs w:val="22"/>
        </w:rPr>
      </w:pPr>
      <w:bookmarkStart w:id="48" w:name="OLE_LINK165"/>
      <w:bookmarkStart w:id="49" w:name="OLE_LINK16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C4E33">
        <w:rPr>
          <w:rFonts w:ascii="Arial" w:hAnsi="Arial" w:cs="Arial"/>
          <w:color w:val="2E74B5" w:themeColor="accent5" w:themeShade="BF"/>
          <w:sz w:val="22"/>
          <w:szCs w:val="22"/>
        </w:rPr>
        <w:t xml:space="preserve"> </w:t>
      </w:r>
      <w:bookmarkEnd w:id="48"/>
      <w:bookmarkEnd w:id="49"/>
      <w:r w:rsidR="00334888">
        <w:rPr>
          <w:rFonts w:ascii="Arial" w:hAnsi="Arial" w:cs="Arial"/>
          <w:color w:val="2E74B5" w:themeColor="accent5" w:themeShade="BF"/>
          <w:sz w:val="22"/>
          <w:szCs w:val="22"/>
        </w:rPr>
        <w:t>Here</w:t>
      </w:r>
      <w:r w:rsidR="007C4E33" w:rsidRPr="007C4E33">
        <w:rPr>
          <w:rFonts w:ascii="Arial" w:hAnsi="Arial" w:cs="Arial"/>
          <w:color w:val="2E74B5" w:themeColor="accent5" w:themeShade="BF"/>
          <w:sz w:val="22"/>
          <w:szCs w:val="22"/>
        </w:rPr>
        <w:t xml:space="preserve"> </w:t>
      </w:r>
      <w:r w:rsidR="00334888">
        <w:rPr>
          <w:rFonts w:ascii="Arial" w:hAnsi="Arial" w:cs="Arial"/>
          <w:color w:val="2E74B5" w:themeColor="accent5" w:themeShade="BF"/>
          <w:sz w:val="22"/>
          <w:szCs w:val="22"/>
        </w:rPr>
        <w:t>“</w:t>
      </w:r>
      <w:r w:rsidR="007C4E33" w:rsidRPr="007C4E33">
        <w:rPr>
          <w:rFonts w:ascii="Arial" w:hAnsi="Arial" w:cs="Arial"/>
          <w:color w:val="2E74B5" w:themeColor="accent5" w:themeShade="BF"/>
          <w:sz w:val="22"/>
          <w:szCs w:val="22"/>
        </w:rPr>
        <w:t>two different enhancer DARs</w:t>
      </w:r>
      <w:r w:rsidR="00334888">
        <w:rPr>
          <w:rFonts w:ascii="Arial" w:hAnsi="Arial" w:cs="Arial"/>
          <w:color w:val="2E74B5" w:themeColor="accent5" w:themeShade="BF"/>
          <w:sz w:val="22"/>
          <w:szCs w:val="22"/>
        </w:rPr>
        <w:t>”</w:t>
      </w:r>
      <w:r w:rsidR="007C4E33" w:rsidRPr="007C4E33">
        <w:rPr>
          <w:rFonts w:ascii="Arial" w:hAnsi="Arial" w:cs="Arial"/>
          <w:color w:val="2E74B5" w:themeColor="accent5" w:themeShade="BF"/>
          <w:sz w:val="22"/>
          <w:szCs w:val="22"/>
        </w:rPr>
        <w:t xml:space="preserve"> </w:t>
      </w:r>
      <w:r w:rsidR="007D2096">
        <w:rPr>
          <w:rFonts w:ascii="Arial" w:hAnsi="Arial" w:cs="Arial"/>
          <w:color w:val="2E74B5" w:themeColor="accent5" w:themeShade="BF"/>
          <w:sz w:val="22"/>
          <w:szCs w:val="22"/>
        </w:rPr>
        <w:t>represented</w:t>
      </w:r>
      <w:r w:rsidR="007C4E33" w:rsidRPr="007C4E33">
        <w:rPr>
          <w:rFonts w:ascii="Arial" w:hAnsi="Arial" w:cs="Arial"/>
          <w:color w:val="2E74B5" w:themeColor="accent5" w:themeShade="BF"/>
          <w:sz w:val="22"/>
          <w:szCs w:val="22"/>
        </w:rPr>
        <w:t xml:space="preserve"> </w:t>
      </w:r>
      <w:r w:rsidR="00783831">
        <w:rPr>
          <w:rFonts w:ascii="Arial" w:hAnsi="Arial" w:cs="Arial"/>
          <w:color w:val="2E74B5" w:themeColor="accent5" w:themeShade="BF"/>
          <w:sz w:val="22"/>
          <w:szCs w:val="22"/>
        </w:rPr>
        <w:t xml:space="preserve">two types of </w:t>
      </w:r>
      <w:r w:rsidR="007C4E33" w:rsidRPr="007C4E33">
        <w:rPr>
          <w:rFonts w:ascii="Arial" w:hAnsi="Arial" w:cs="Arial"/>
          <w:color w:val="2E74B5" w:themeColor="accent5" w:themeShade="BF"/>
          <w:sz w:val="22"/>
          <w:szCs w:val="22"/>
        </w:rPr>
        <w:t>rat brain DARs</w:t>
      </w:r>
      <w:r w:rsidR="007D2096">
        <w:rPr>
          <w:rFonts w:ascii="Arial" w:hAnsi="Arial" w:cs="Arial"/>
          <w:color w:val="2E74B5" w:themeColor="accent5" w:themeShade="BF"/>
          <w:sz w:val="22"/>
          <w:szCs w:val="22"/>
        </w:rPr>
        <w:t xml:space="preserve"> </w:t>
      </w:r>
      <w:r w:rsidR="00334888">
        <w:rPr>
          <w:rFonts w:ascii="Arial" w:hAnsi="Arial" w:cs="Arial"/>
          <w:color w:val="2E74B5" w:themeColor="accent5" w:themeShade="BF"/>
          <w:sz w:val="22"/>
          <w:szCs w:val="22"/>
        </w:rPr>
        <w:t xml:space="preserve">that </w:t>
      </w:r>
      <w:r w:rsidR="007C4E33" w:rsidRPr="007C4E33">
        <w:rPr>
          <w:rFonts w:ascii="Arial" w:hAnsi="Arial" w:cs="Arial"/>
          <w:color w:val="2E74B5" w:themeColor="accent5" w:themeShade="BF"/>
          <w:sz w:val="22"/>
          <w:szCs w:val="22"/>
        </w:rPr>
        <w:t xml:space="preserve">had orthologous regions </w:t>
      </w:r>
      <w:r w:rsidR="009362E5">
        <w:rPr>
          <w:rFonts w:ascii="Arial" w:hAnsi="Arial" w:cs="Arial"/>
          <w:color w:val="2E74B5" w:themeColor="accent5" w:themeShade="BF"/>
          <w:sz w:val="22"/>
          <w:szCs w:val="22"/>
        </w:rPr>
        <w:t xml:space="preserve">as </w:t>
      </w:r>
      <w:r w:rsidR="009362E5" w:rsidRPr="007C4E33">
        <w:rPr>
          <w:rFonts w:ascii="Arial" w:hAnsi="Arial" w:cs="Arial"/>
          <w:color w:val="2E74B5" w:themeColor="accent5" w:themeShade="BF"/>
          <w:sz w:val="22"/>
          <w:szCs w:val="22"/>
        </w:rPr>
        <w:t>proximal enhancer</w:t>
      </w:r>
      <w:r w:rsidR="009362E5">
        <w:rPr>
          <w:rFonts w:ascii="Arial" w:hAnsi="Arial" w:cs="Arial"/>
          <w:color w:val="2E74B5" w:themeColor="accent5" w:themeShade="BF"/>
          <w:sz w:val="22"/>
          <w:szCs w:val="22"/>
        </w:rPr>
        <w:t>s (type 1)</w:t>
      </w:r>
      <w:r w:rsidR="009362E5" w:rsidRPr="007C4E33">
        <w:rPr>
          <w:rFonts w:ascii="Arial" w:hAnsi="Arial" w:cs="Arial"/>
          <w:color w:val="2E74B5" w:themeColor="accent5" w:themeShade="BF"/>
          <w:sz w:val="22"/>
          <w:szCs w:val="22"/>
        </w:rPr>
        <w:t xml:space="preserve"> </w:t>
      </w:r>
      <w:r w:rsidR="009362E5">
        <w:rPr>
          <w:rFonts w:ascii="Arial" w:hAnsi="Arial" w:cs="Arial"/>
          <w:color w:val="2E74B5" w:themeColor="accent5" w:themeShade="BF"/>
          <w:sz w:val="22"/>
          <w:szCs w:val="22"/>
        </w:rPr>
        <w:t>and</w:t>
      </w:r>
      <w:r w:rsidR="007C4E33" w:rsidRPr="007C4E33">
        <w:rPr>
          <w:rFonts w:ascii="Arial" w:hAnsi="Arial" w:cs="Arial"/>
          <w:color w:val="2E74B5" w:themeColor="accent5" w:themeShade="BF"/>
          <w:sz w:val="22"/>
          <w:szCs w:val="22"/>
        </w:rPr>
        <w:t xml:space="preserve"> </w:t>
      </w:r>
      <w:r w:rsidR="009362E5" w:rsidRPr="007C4E33">
        <w:rPr>
          <w:rFonts w:ascii="Arial" w:hAnsi="Arial" w:cs="Arial"/>
          <w:color w:val="2E74B5" w:themeColor="accent5" w:themeShade="BF"/>
          <w:sz w:val="22"/>
          <w:szCs w:val="22"/>
        </w:rPr>
        <w:t>distal enhancer</w:t>
      </w:r>
      <w:r w:rsidR="009362E5">
        <w:rPr>
          <w:rFonts w:ascii="Arial" w:hAnsi="Arial" w:cs="Arial"/>
          <w:color w:val="2E74B5" w:themeColor="accent5" w:themeShade="BF"/>
          <w:sz w:val="22"/>
          <w:szCs w:val="22"/>
        </w:rPr>
        <w:t>s</w:t>
      </w:r>
      <w:r w:rsidR="009362E5" w:rsidRPr="007C4E33">
        <w:rPr>
          <w:rFonts w:ascii="Arial" w:hAnsi="Arial" w:cs="Arial"/>
          <w:color w:val="2E74B5" w:themeColor="accent5" w:themeShade="BF"/>
          <w:sz w:val="22"/>
          <w:szCs w:val="22"/>
        </w:rPr>
        <w:t xml:space="preserve"> </w:t>
      </w:r>
      <w:r w:rsidR="009362E5">
        <w:rPr>
          <w:rFonts w:ascii="Arial" w:hAnsi="Arial" w:cs="Arial"/>
          <w:color w:val="2E74B5" w:themeColor="accent5" w:themeShade="BF"/>
          <w:sz w:val="22"/>
          <w:szCs w:val="22"/>
        </w:rPr>
        <w:t xml:space="preserve">(type 2) in </w:t>
      </w:r>
      <w:r w:rsidR="007C4E33" w:rsidRPr="007C4E33">
        <w:rPr>
          <w:rFonts w:ascii="Arial" w:hAnsi="Arial" w:cs="Arial"/>
          <w:color w:val="2E74B5" w:themeColor="accent5" w:themeShade="BF"/>
          <w:sz w:val="22"/>
          <w:szCs w:val="22"/>
        </w:rPr>
        <w:t xml:space="preserve">the mouse </w:t>
      </w:r>
      <w:r w:rsidR="00820A75" w:rsidRPr="007C4E33">
        <w:rPr>
          <w:rFonts w:ascii="Arial" w:hAnsi="Arial" w:cs="Arial"/>
          <w:color w:val="2E74B5" w:themeColor="accent5" w:themeShade="BF"/>
          <w:sz w:val="22"/>
          <w:szCs w:val="22"/>
        </w:rPr>
        <w:t>genome</w:t>
      </w:r>
      <w:r w:rsidR="007C4E33" w:rsidRPr="007C4E33">
        <w:rPr>
          <w:rFonts w:ascii="Arial" w:hAnsi="Arial" w:cs="Arial"/>
          <w:color w:val="2E74B5" w:themeColor="accent5" w:themeShade="BF"/>
          <w:sz w:val="22"/>
          <w:szCs w:val="22"/>
        </w:rPr>
        <w:t>.</w:t>
      </w:r>
      <w:r w:rsidR="000E6EFA">
        <w:rPr>
          <w:rFonts w:ascii="Arial" w:hAnsi="Arial" w:cs="Arial"/>
          <w:color w:val="2E74B5" w:themeColor="accent5" w:themeShade="BF"/>
          <w:sz w:val="22"/>
          <w:szCs w:val="22"/>
        </w:rPr>
        <w:t xml:space="preserve"> We also modified the sentence to avoid the misunderstanding: </w:t>
      </w:r>
      <w:r w:rsidR="000E6EFA" w:rsidRPr="00734C7A">
        <w:rPr>
          <w:rFonts w:ascii="Arial" w:hAnsi="Arial" w:cs="Arial"/>
          <w:color w:val="70AD47" w:themeColor="accent6"/>
          <w:sz w:val="22"/>
          <w:szCs w:val="22"/>
        </w:rPr>
        <w:t>“</w:t>
      </w:r>
      <w:r w:rsidR="00734C7A" w:rsidRPr="00734C7A">
        <w:rPr>
          <w:rFonts w:ascii="Arial" w:hAnsi="Arial" w:cs="Arial"/>
          <w:color w:val="70AD47" w:themeColor="accent6"/>
          <w:sz w:val="22"/>
          <w:szCs w:val="22"/>
        </w:rPr>
        <w:t>~30% of them were annotated to have either proximal or distal enhancer function (Fig. 3i and Supplementary Table 8), interestingly, genes associated with those two different types of enhancer DARs were enriched in distinct mouse phenotypes: genes associated with the distal enhancers were enriched in abnormal synaptic plasticity phenotypes, and genes associated with the proximal enhancers were mainly related to immunological phenotypes (Fig. 3j and Supplementary Table 9).”</w:t>
      </w:r>
    </w:p>
    <w:p w14:paraId="2791FCAE" w14:textId="77777777" w:rsidR="00C64273" w:rsidRPr="00FB3565" w:rsidRDefault="00C64273" w:rsidP="00315086">
      <w:pPr>
        <w:jc w:val="both"/>
        <w:rPr>
          <w:rFonts w:ascii="Arial" w:hAnsi="Arial" w:cs="Arial"/>
          <w:sz w:val="22"/>
          <w:szCs w:val="22"/>
        </w:rPr>
      </w:pPr>
    </w:p>
    <w:p w14:paraId="6BEA755B" w14:textId="26977229" w:rsidR="00F53D99" w:rsidRDefault="008D3116" w:rsidP="008D3116">
      <w:pPr>
        <w:jc w:val="both"/>
        <w:rPr>
          <w:rFonts w:ascii="Arial" w:hAnsi="Arial" w:cs="Arial"/>
          <w:sz w:val="22"/>
          <w:szCs w:val="22"/>
        </w:rPr>
      </w:pPr>
      <w:r w:rsidRPr="00FB3565">
        <w:rPr>
          <w:rFonts w:ascii="Arial" w:hAnsi="Arial" w:cs="Arial"/>
          <w:sz w:val="22"/>
          <w:szCs w:val="22"/>
        </w:rPr>
        <w:t>Line 266: “orthologous counterparts in the mouse genome (90%) and the human genome (65%),”; Please provide details of cut-offs for a region to be considered an 'orthologous counterpart.'</w:t>
      </w:r>
    </w:p>
    <w:p w14:paraId="1B03454C" w14:textId="67862323" w:rsidR="00C64273" w:rsidRDefault="00C64273" w:rsidP="008D3116">
      <w:pPr>
        <w:jc w:val="both"/>
        <w:rPr>
          <w:rFonts w:ascii="Arial" w:hAnsi="Arial" w:cs="Arial"/>
          <w:sz w:val="22"/>
          <w:szCs w:val="22"/>
        </w:rPr>
      </w:pPr>
    </w:p>
    <w:p w14:paraId="1FFEEE34" w14:textId="30E69228" w:rsidR="00C64273" w:rsidRDefault="0025105F"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B74B5E">
        <w:rPr>
          <w:rFonts w:ascii="Arial" w:hAnsi="Arial" w:cs="Arial"/>
          <w:color w:val="2E74B5" w:themeColor="accent5" w:themeShade="BF"/>
          <w:sz w:val="22"/>
          <w:szCs w:val="22"/>
        </w:rPr>
        <w:t xml:space="preserve">In the method, we provide the details of </w:t>
      </w:r>
      <w:r w:rsidR="00B74B5E" w:rsidRPr="00B74B5E">
        <w:rPr>
          <w:rFonts w:ascii="Arial" w:hAnsi="Arial" w:cs="Arial"/>
          <w:color w:val="2E74B5" w:themeColor="accent5" w:themeShade="BF"/>
          <w:sz w:val="22"/>
          <w:szCs w:val="22"/>
        </w:rPr>
        <w:t xml:space="preserve">cut-offs </w:t>
      </w:r>
      <w:r w:rsidR="00734C7A">
        <w:rPr>
          <w:rFonts w:ascii="Arial" w:hAnsi="Arial" w:cs="Arial"/>
          <w:color w:val="2E74B5" w:themeColor="accent5" w:themeShade="BF"/>
          <w:sz w:val="22"/>
          <w:szCs w:val="22"/>
        </w:rPr>
        <w:t>to define</w:t>
      </w:r>
      <w:r w:rsidR="00B74B5E">
        <w:rPr>
          <w:rFonts w:ascii="Arial" w:hAnsi="Arial" w:cs="Arial"/>
          <w:color w:val="2E74B5" w:themeColor="accent5" w:themeShade="BF"/>
          <w:sz w:val="22"/>
          <w:szCs w:val="22"/>
        </w:rPr>
        <w:t xml:space="preserve"> </w:t>
      </w:r>
      <w:r w:rsidR="00B74B5E" w:rsidRPr="00B74B5E">
        <w:rPr>
          <w:rFonts w:ascii="Arial" w:hAnsi="Arial" w:cs="Arial"/>
          <w:color w:val="2E74B5" w:themeColor="accent5" w:themeShade="BF"/>
          <w:sz w:val="22"/>
          <w:szCs w:val="22"/>
        </w:rPr>
        <w:t>a region a</w:t>
      </w:r>
      <w:r w:rsidR="007D4061">
        <w:rPr>
          <w:rFonts w:ascii="Arial" w:hAnsi="Arial" w:cs="Arial"/>
          <w:color w:val="2E74B5" w:themeColor="accent5" w:themeShade="BF"/>
          <w:sz w:val="22"/>
          <w:szCs w:val="22"/>
        </w:rPr>
        <w:t>s</w:t>
      </w:r>
      <w:r w:rsidR="00B74B5E" w:rsidRPr="00B74B5E">
        <w:rPr>
          <w:rFonts w:ascii="Arial" w:hAnsi="Arial" w:cs="Arial"/>
          <w:color w:val="2E74B5" w:themeColor="accent5" w:themeShade="BF"/>
          <w:sz w:val="22"/>
          <w:szCs w:val="22"/>
        </w:rPr>
        <w:t xml:space="preserve"> </w:t>
      </w:r>
      <w:r w:rsidR="007D4061">
        <w:rPr>
          <w:rFonts w:ascii="Arial" w:hAnsi="Arial" w:cs="Arial"/>
          <w:color w:val="2E74B5" w:themeColor="accent5" w:themeShade="BF"/>
          <w:sz w:val="22"/>
          <w:szCs w:val="22"/>
        </w:rPr>
        <w:t xml:space="preserve">an </w:t>
      </w:r>
      <w:r w:rsidR="00B74B5E" w:rsidRPr="00B74B5E">
        <w:rPr>
          <w:rFonts w:ascii="Arial" w:hAnsi="Arial" w:cs="Arial"/>
          <w:color w:val="2E74B5" w:themeColor="accent5" w:themeShade="BF"/>
          <w:sz w:val="22"/>
          <w:szCs w:val="22"/>
        </w:rPr>
        <w:t xml:space="preserve">'orthologous counterpart’. The orthologous counterpart in mouse (mm10) and human (hg38) genomes for OCRs in rat brain regions </w:t>
      </w:r>
      <w:r w:rsidR="00734C7A">
        <w:rPr>
          <w:rFonts w:ascii="Arial" w:hAnsi="Arial" w:cs="Arial"/>
          <w:color w:val="2E74B5" w:themeColor="accent5" w:themeShade="BF"/>
          <w:sz w:val="22"/>
          <w:szCs w:val="22"/>
        </w:rPr>
        <w:t>was</w:t>
      </w:r>
      <w:r w:rsidR="00B74B5E" w:rsidRPr="00B74B5E">
        <w:rPr>
          <w:rFonts w:ascii="Arial" w:hAnsi="Arial" w:cs="Arial"/>
          <w:color w:val="2E74B5" w:themeColor="accent5" w:themeShade="BF"/>
          <w:sz w:val="22"/>
          <w:szCs w:val="22"/>
        </w:rPr>
        <w:t xml:space="preserve"> separately identified by using </w:t>
      </w:r>
      <w:proofErr w:type="spellStart"/>
      <w:r w:rsidR="00B74B5E" w:rsidRPr="00B74B5E">
        <w:rPr>
          <w:rFonts w:ascii="Arial" w:hAnsi="Arial" w:cs="Arial"/>
          <w:color w:val="2E74B5" w:themeColor="accent5" w:themeShade="BF"/>
          <w:sz w:val="22"/>
          <w:szCs w:val="22"/>
        </w:rPr>
        <w:t>liftOver</w:t>
      </w:r>
      <w:proofErr w:type="spellEnd"/>
      <w:r w:rsidR="00B74B5E" w:rsidRPr="00B74B5E">
        <w:rPr>
          <w:rFonts w:ascii="Arial" w:hAnsi="Arial" w:cs="Arial"/>
          <w:color w:val="2E74B5" w:themeColor="accent5" w:themeShade="BF"/>
          <w:sz w:val="22"/>
          <w:szCs w:val="22"/>
        </w:rPr>
        <w:t xml:space="preserve"> software with parameter "-</w:t>
      </w:r>
      <w:proofErr w:type="spellStart"/>
      <w:r w:rsidR="00B74B5E" w:rsidRPr="00B74B5E">
        <w:rPr>
          <w:rFonts w:ascii="Arial" w:hAnsi="Arial" w:cs="Arial"/>
          <w:color w:val="2E74B5" w:themeColor="accent5" w:themeShade="BF"/>
          <w:sz w:val="22"/>
          <w:szCs w:val="22"/>
        </w:rPr>
        <w:t>minMatch</w:t>
      </w:r>
      <w:proofErr w:type="spellEnd"/>
      <w:r w:rsidR="00B74B5E" w:rsidRPr="00B74B5E">
        <w:rPr>
          <w:rFonts w:ascii="Arial" w:hAnsi="Arial" w:cs="Arial"/>
          <w:color w:val="2E74B5" w:themeColor="accent5" w:themeShade="BF"/>
          <w:sz w:val="22"/>
          <w:szCs w:val="22"/>
        </w:rPr>
        <w:t>=0.6”</w:t>
      </w:r>
      <w:r w:rsidR="00FE6585">
        <w:rPr>
          <w:rFonts w:ascii="Arial" w:hAnsi="Arial" w:cs="Arial"/>
          <w:color w:val="2E74B5" w:themeColor="accent5" w:themeShade="BF"/>
          <w:sz w:val="22"/>
          <w:szCs w:val="22"/>
        </w:rPr>
        <w:t>,</w:t>
      </w:r>
      <w:r w:rsidR="009C53FA">
        <w:rPr>
          <w:rFonts w:ascii="Arial" w:hAnsi="Arial" w:cs="Arial"/>
          <w:color w:val="2E74B5" w:themeColor="accent5" w:themeShade="BF"/>
          <w:sz w:val="22"/>
          <w:szCs w:val="22"/>
        </w:rPr>
        <w:t xml:space="preserve"> </w:t>
      </w:r>
      <w:r w:rsidR="00EB2CF6">
        <w:rPr>
          <w:rFonts w:ascii="Arial" w:hAnsi="Arial" w:cs="Arial"/>
          <w:color w:val="2E74B5" w:themeColor="accent5" w:themeShade="BF"/>
          <w:sz w:val="22"/>
          <w:szCs w:val="22"/>
        </w:rPr>
        <w:t>which</w:t>
      </w:r>
      <w:r w:rsidR="00EB2CF6" w:rsidRPr="008D3287">
        <w:rPr>
          <w:rFonts w:ascii="Arial" w:hAnsi="Arial" w:cs="Arial"/>
          <w:color w:val="2E74B5" w:themeColor="accent5" w:themeShade="BF"/>
          <w:sz w:val="22"/>
          <w:szCs w:val="22"/>
        </w:rPr>
        <w:t xml:space="preserve"> means the minimum ratio of bases that </w:t>
      </w:r>
      <w:r w:rsidR="00EB2CF6">
        <w:rPr>
          <w:rFonts w:ascii="Arial" w:hAnsi="Arial" w:cs="Arial"/>
          <w:color w:val="2E74B5" w:themeColor="accent5" w:themeShade="BF"/>
          <w:sz w:val="22"/>
          <w:szCs w:val="22"/>
        </w:rPr>
        <w:t>can be aligned</w:t>
      </w:r>
      <w:r w:rsidR="00EB2CF6" w:rsidRPr="008D3287">
        <w:rPr>
          <w:rFonts w:ascii="Arial" w:hAnsi="Arial" w:cs="Arial"/>
          <w:color w:val="2E74B5" w:themeColor="accent5" w:themeShade="BF"/>
          <w:sz w:val="22"/>
          <w:szCs w:val="22"/>
        </w:rPr>
        <w:t xml:space="preserve"> between rat genome and mouse/human genome is </w:t>
      </w:r>
      <w:r w:rsidR="00EB2CF6">
        <w:rPr>
          <w:rFonts w:ascii="Arial" w:hAnsi="Arial" w:cs="Arial"/>
          <w:color w:val="2E74B5" w:themeColor="accent5" w:themeShade="BF"/>
          <w:sz w:val="22"/>
          <w:szCs w:val="22"/>
        </w:rPr>
        <w:t>60% of given DNA sequence</w:t>
      </w:r>
      <w:r w:rsidR="009C53FA" w:rsidRPr="008D3287">
        <w:rPr>
          <w:rFonts w:ascii="Arial" w:hAnsi="Arial" w:cs="Arial"/>
          <w:color w:val="2E74B5" w:themeColor="accent5" w:themeShade="BF"/>
          <w:sz w:val="22"/>
          <w:szCs w:val="22"/>
        </w:rPr>
        <w:t>.</w:t>
      </w:r>
    </w:p>
    <w:p w14:paraId="639286A5" w14:textId="77777777" w:rsidR="00C64273" w:rsidRPr="00FB3565" w:rsidRDefault="00C64273" w:rsidP="008D3116">
      <w:pPr>
        <w:jc w:val="both"/>
        <w:rPr>
          <w:rFonts w:ascii="Arial" w:hAnsi="Arial" w:cs="Arial"/>
          <w:sz w:val="22"/>
          <w:szCs w:val="22"/>
        </w:rPr>
      </w:pPr>
    </w:p>
    <w:p w14:paraId="3B2DAFCB" w14:textId="07445C4F" w:rsidR="008D3116" w:rsidRDefault="008D3116" w:rsidP="008D3116">
      <w:pPr>
        <w:jc w:val="both"/>
        <w:rPr>
          <w:rFonts w:ascii="Arial" w:hAnsi="Arial" w:cs="Arial"/>
          <w:sz w:val="22"/>
          <w:szCs w:val="22"/>
        </w:rPr>
      </w:pPr>
      <w:r w:rsidRPr="00FB3565">
        <w:rPr>
          <w:rFonts w:ascii="Arial" w:hAnsi="Arial" w:cs="Arial"/>
          <w:sz w:val="22"/>
          <w:szCs w:val="22"/>
        </w:rPr>
        <w:t xml:space="preserve">Line 273-275: It is unclear if this finding is meaningful, without comparison to </w:t>
      </w:r>
      <w:bookmarkStart w:id="50" w:name="OLE_LINK171"/>
      <w:bookmarkStart w:id="51" w:name="OLE_LINK172"/>
      <w:bookmarkStart w:id="52" w:name="OLE_LINK173"/>
      <w:r w:rsidRPr="00FB3565">
        <w:rPr>
          <w:rFonts w:ascii="Arial" w:hAnsi="Arial" w:cs="Arial"/>
          <w:sz w:val="22"/>
          <w:szCs w:val="22"/>
        </w:rPr>
        <w:t>positive or negative controls</w:t>
      </w:r>
      <w:bookmarkEnd w:id="50"/>
      <w:bookmarkEnd w:id="51"/>
      <w:bookmarkEnd w:id="52"/>
      <w:r w:rsidRPr="00FB3565">
        <w:rPr>
          <w:rFonts w:ascii="Arial" w:hAnsi="Arial" w:cs="Arial"/>
          <w:sz w:val="22"/>
          <w:szCs w:val="22"/>
        </w:rPr>
        <w:t>. The 'non-homologous' DAR GO term enrichment can serve as a negative control. Is that what is reported below? Do 'rodent-specific' DARs refer to those that are not homologous to human?</w:t>
      </w:r>
    </w:p>
    <w:p w14:paraId="6495F98B" w14:textId="68934833" w:rsidR="00C64273" w:rsidRDefault="00C64273" w:rsidP="008D3116">
      <w:pPr>
        <w:jc w:val="both"/>
        <w:rPr>
          <w:rFonts w:ascii="Arial" w:hAnsi="Arial" w:cs="Arial"/>
          <w:sz w:val="22"/>
          <w:szCs w:val="22"/>
        </w:rPr>
      </w:pPr>
    </w:p>
    <w:p w14:paraId="47799643" w14:textId="7F20B009" w:rsidR="007B4E30" w:rsidRDefault="00C64273" w:rsidP="007B4E30">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0513D">
        <w:rPr>
          <w:rFonts w:ascii="Arial" w:hAnsi="Arial" w:cs="Arial"/>
          <w:color w:val="2E74B5" w:themeColor="accent5" w:themeShade="BF"/>
          <w:sz w:val="22"/>
          <w:szCs w:val="22"/>
        </w:rPr>
        <w:t xml:space="preserve"> </w:t>
      </w:r>
      <w:r w:rsidR="00FE6585">
        <w:rPr>
          <w:rFonts w:ascii="Arial" w:hAnsi="Arial" w:cs="Arial"/>
          <w:color w:val="2E74B5" w:themeColor="accent5" w:themeShade="BF"/>
          <w:sz w:val="22"/>
          <w:szCs w:val="22"/>
        </w:rPr>
        <w:t>We apologize for the misleading description. In our study, w</w:t>
      </w:r>
      <w:r w:rsidR="007B4E30" w:rsidRPr="00161603">
        <w:rPr>
          <w:rFonts w:ascii="Arial" w:hAnsi="Arial" w:cs="Arial"/>
          <w:color w:val="2E74B5" w:themeColor="accent5" w:themeShade="BF"/>
          <w:sz w:val="22"/>
          <w:szCs w:val="22"/>
        </w:rPr>
        <w:t xml:space="preserve">e defined three different groups of </w:t>
      </w:r>
      <w:bookmarkStart w:id="53" w:name="OLE_LINK167"/>
      <w:bookmarkStart w:id="54" w:name="OLE_LINK168"/>
      <w:r w:rsidR="007B4E30" w:rsidRPr="00161603">
        <w:rPr>
          <w:rFonts w:ascii="Arial" w:hAnsi="Arial" w:cs="Arial"/>
          <w:color w:val="2E74B5" w:themeColor="accent5" w:themeShade="BF"/>
          <w:sz w:val="22"/>
          <w:szCs w:val="22"/>
        </w:rPr>
        <w:t xml:space="preserve">rat brain DARs </w:t>
      </w:r>
      <w:bookmarkEnd w:id="53"/>
      <w:bookmarkEnd w:id="54"/>
      <w:r w:rsidR="007B4E30" w:rsidRPr="00161603">
        <w:rPr>
          <w:rFonts w:ascii="Arial" w:hAnsi="Arial" w:cs="Arial"/>
          <w:color w:val="2E74B5" w:themeColor="accent5" w:themeShade="BF"/>
          <w:sz w:val="22"/>
          <w:szCs w:val="22"/>
        </w:rPr>
        <w:t xml:space="preserve">based on whether those DARs had orthologous counterparts in </w:t>
      </w:r>
      <w:r w:rsidR="00F936D4">
        <w:rPr>
          <w:rFonts w:ascii="Arial" w:hAnsi="Arial" w:cs="Arial"/>
          <w:color w:val="2E74B5" w:themeColor="accent5" w:themeShade="BF"/>
          <w:sz w:val="22"/>
          <w:szCs w:val="22"/>
        </w:rPr>
        <w:t xml:space="preserve">the </w:t>
      </w:r>
      <w:r w:rsidR="007B4E30" w:rsidRPr="00161603">
        <w:rPr>
          <w:rFonts w:ascii="Arial" w:hAnsi="Arial" w:cs="Arial"/>
          <w:color w:val="2E74B5" w:themeColor="accent5" w:themeShade="BF"/>
          <w:sz w:val="22"/>
          <w:szCs w:val="22"/>
        </w:rPr>
        <w:t xml:space="preserve">mouse genome and </w:t>
      </w:r>
      <w:r w:rsidR="00F936D4">
        <w:rPr>
          <w:rFonts w:ascii="Arial" w:hAnsi="Arial" w:cs="Arial"/>
          <w:color w:val="2E74B5" w:themeColor="accent5" w:themeShade="BF"/>
          <w:sz w:val="22"/>
          <w:szCs w:val="22"/>
        </w:rPr>
        <w:t xml:space="preserve">the </w:t>
      </w:r>
      <w:r w:rsidR="007B4E30" w:rsidRPr="00161603">
        <w:rPr>
          <w:rFonts w:ascii="Arial" w:hAnsi="Arial" w:cs="Arial"/>
          <w:color w:val="2E74B5" w:themeColor="accent5" w:themeShade="BF"/>
          <w:sz w:val="22"/>
          <w:szCs w:val="22"/>
        </w:rPr>
        <w:t xml:space="preserve">human genome. </w:t>
      </w:r>
      <w:bookmarkStart w:id="55" w:name="OLE_LINK169"/>
      <w:bookmarkStart w:id="56" w:name="OLE_LINK170"/>
      <w:r w:rsidR="007B4E30" w:rsidRPr="00161603">
        <w:rPr>
          <w:rFonts w:ascii="Arial" w:hAnsi="Arial" w:cs="Arial"/>
          <w:color w:val="2E74B5" w:themeColor="accent5" w:themeShade="BF"/>
          <w:sz w:val="22"/>
          <w:szCs w:val="22"/>
        </w:rPr>
        <w:t xml:space="preserve">The rat-mouse-human DARs </w:t>
      </w:r>
      <w:bookmarkEnd w:id="55"/>
      <w:bookmarkEnd w:id="56"/>
      <w:r w:rsidR="007B4E30" w:rsidRPr="00161603">
        <w:rPr>
          <w:rFonts w:ascii="Arial" w:hAnsi="Arial" w:cs="Arial"/>
          <w:color w:val="2E74B5" w:themeColor="accent5" w:themeShade="BF"/>
          <w:sz w:val="22"/>
          <w:szCs w:val="22"/>
        </w:rPr>
        <w:t xml:space="preserve">were conserved across all three species; rat-mouse DARs were </w:t>
      </w:r>
      <w:r w:rsidR="00F936D4">
        <w:rPr>
          <w:rFonts w:ascii="Arial" w:hAnsi="Arial" w:cs="Arial"/>
          <w:color w:val="2E74B5" w:themeColor="accent5" w:themeShade="BF"/>
          <w:sz w:val="22"/>
          <w:szCs w:val="22"/>
        </w:rPr>
        <w:t>rodent-specific</w:t>
      </w:r>
      <w:r w:rsidR="007B4E30" w:rsidRPr="00161603">
        <w:rPr>
          <w:rFonts w:ascii="Arial" w:hAnsi="Arial" w:cs="Arial"/>
          <w:color w:val="2E74B5" w:themeColor="accent5" w:themeShade="BF"/>
          <w:sz w:val="22"/>
          <w:szCs w:val="22"/>
        </w:rPr>
        <w:t xml:space="preserve"> DARs that </w:t>
      </w:r>
      <w:r w:rsidR="00F936D4">
        <w:rPr>
          <w:rFonts w:ascii="Arial" w:hAnsi="Arial" w:cs="Arial"/>
          <w:color w:val="2E74B5" w:themeColor="accent5" w:themeShade="BF"/>
          <w:sz w:val="22"/>
          <w:szCs w:val="22"/>
        </w:rPr>
        <w:t xml:space="preserve">were not </w:t>
      </w:r>
      <w:r w:rsidR="007B4E30" w:rsidRPr="00161603">
        <w:rPr>
          <w:rFonts w:ascii="Arial" w:hAnsi="Arial" w:cs="Arial"/>
          <w:color w:val="2E74B5" w:themeColor="accent5" w:themeShade="BF"/>
          <w:sz w:val="22"/>
          <w:szCs w:val="22"/>
        </w:rPr>
        <w:t xml:space="preserve">homologous to </w:t>
      </w:r>
      <w:r w:rsidR="00F936D4">
        <w:rPr>
          <w:rFonts w:ascii="Arial" w:hAnsi="Arial" w:cs="Arial"/>
          <w:color w:val="2E74B5" w:themeColor="accent5" w:themeShade="BF"/>
          <w:sz w:val="22"/>
          <w:szCs w:val="22"/>
        </w:rPr>
        <w:t xml:space="preserve">the </w:t>
      </w:r>
      <w:r w:rsidR="007B4E30" w:rsidRPr="00161603">
        <w:rPr>
          <w:rFonts w:ascii="Arial" w:hAnsi="Arial" w:cs="Arial"/>
          <w:color w:val="2E74B5" w:themeColor="accent5" w:themeShade="BF"/>
          <w:sz w:val="22"/>
          <w:szCs w:val="22"/>
        </w:rPr>
        <w:t>human</w:t>
      </w:r>
      <w:r w:rsidR="00F936D4">
        <w:rPr>
          <w:rFonts w:ascii="Arial" w:hAnsi="Arial" w:cs="Arial"/>
          <w:color w:val="2E74B5" w:themeColor="accent5" w:themeShade="BF"/>
          <w:sz w:val="22"/>
          <w:szCs w:val="22"/>
        </w:rPr>
        <w:t xml:space="preserve"> genome</w:t>
      </w:r>
      <w:r w:rsidR="007B4E30" w:rsidRPr="00161603">
        <w:rPr>
          <w:rFonts w:ascii="Arial" w:hAnsi="Arial" w:cs="Arial"/>
          <w:color w:val="2E74B5" w:themeColor="accent5" w:themeShade="BF"/>
          <w:sz w:val="22"/>
          <w:szCs w:val="22"/>
        </w:rPr>
        <w:t xml:space="preserve">; rat-only DARs were non-homologous DARs that </w:t>
      </w:r>
      <w:r w:rsidR="00F936D4">
        <w:rPr>
          <w:rFonts w:ascii="Arial" w:hAnsi="Arial" w:cs="Arial"/>
          <w:color w:val="2E74B5" w:themeColor="accent5" w:themeShade="BF"/>
          <w:sz w:val="22"/>
          <w:szCs w:val="22"/>
        </w:rPr>
        <w:t>only existed in the rat genome</w:t>
      </w:r>
      <w:r w:rsidR="007B4E30" w:rsidRPr="00161603">
        <w:rPr>
          <w:rFonts w:ascii="Arial" w:hAnsi="Arial" w:cs="Arial"/>
          <w:color w:val="2E74B5" w:themeColor="accent5" w:themeShade="BF"/>
          <w:sz w:val="22"/>
          <w:szCs w:val="22"/>
        </w:rPr>
        <w:t xml:space="preserve">. </w:t>
      </w:r>
    </w:p>
    <w:p w14:paraId="5078DB15" w14:textId="77777777" w:rsidR="007B4E30" w:rsidRDefault="007B4E30" w:rsidP="0080747E">
      <w:pPr>
        <w:jc w:val="both"/>
        <w:rPr>
          <w:rFonts w:ascii="Arial" w:hAnsi="Arial" w:cs="Arial"/>
          <w:color w:val="2E74B5" w:themeColor="accent5" w:themeShade="BF"/>
          <w:sz w:val="22"/>
          <w:szCs w:val="22"/>
        </w:rPr>
      </w:pPr>
    </w:p>
    <w:p w14:paraId="0BBB0889" w14:textId="3548B596" w:rsidR="00FA35B6" w:rsidRDefault="0080747E" w:rsidP="0080747E">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GO </w:t>
      </w:r>
      <w:r w:rsidR="00FA35B6">
        <w:rPr>
          <w:rFonts w:ascii="Arial" w:hAnsi="Arial" w:cs="Arial"/>
          <w:color w:val="2E74B5" w:themeColor="accent5" w:themeShade="BF"/>
          <w:sz w:val="22"/>
          <w:szCs w:val="22"/>
        </w:rPr>
        <w:t>analysis</w:t>
      </w:r>
      <w:r>
        <w:rPr>
          <w:rFonts w:ascii="Arial" w:hAnsi="Arial" w:cs="Arial"/>
          <w:color w:val="2E74B5" w:themeColor="accent5" w:themeShade="BF"/>
          <w:sz w:val="22"/>
          <w:szCs w:val="22"/>
        </w:rPr>
        <w:t xml:space="preserve"> </w:t>
      </w:r>
      <w:r w:rsidR="007B4E30">
        <w:rPr>
          <w:rFonts w:ascii="Arial" w:hAnsi="Arial" w:cs="Arial"/>
          <w:color w:val="2E74B5" w:themeColor="accent5" w:themeShade="BF"/>
          <w:sz w:val="22"/>
          <w:szCs w:val="22"/>
        </w:rPr>
        <w:t xml:space="preserve">was used to identify whether those </w:t>
      </w:r>
      <w:r w:rsidR="0046068A">
        <w:rPr>
          <w:rFonts w:ascii="Arial" w:hAnsi="Arial" w:cs="Arial"/>
          <w:color w:val="2E74B5" w:themeColor="accent5" w:themeShade="BF"/>
          <w:sz w:val="22"/>
          <w:szCs w:val="22"/>
        </w:rPr>
        <w:t>DAR-associated</w:t>
      </w:r>
      <w:r w:rsidR="007B4E30">
        <w:rPr>
          <w:rFonts w:ascii="Arial" w:hAnsi="Arial" w:cs="Arial"/>
          <w:color w:val="2E74B5" w:themeColor="accent5" w:themeShade="BF"/>
          <w:sz w:val="22"/>
          <w:szCs w:val="22"/>
        </w:rPr>
        <w:t xml:space="preserve"> genes enriched in</w:t>
      </w:r>
      <w:r w:rsidR="00170673">
        <w:rPr>
          <w:rFonts w:ascii="Arial" w:hAnsi="Arial" w:cs="Arial"/>
          <w:color w:val="2E74B5" w:themeColor="accent5" w:themeShade="BF"/>
          <w:sz w:val="22"/>
          <w:szCs w:val="22"/>
        </w:rPr>
        <w:t xml:space="preserve"> </w:t>
      </w:r>
      <w:r w:rsidR="00202765">
        <w:rPr>
          <w:rFonts w:ascii="Arial" w:hAnsi="Arial" w:cs="Arial"/>
          <w:color w:val="2E74B5" w:themeColor="accent5" w:themeShade="BF"/>
          <w:sz w:val="22"/>
          <w:szCs w:val="22"/>
        </w:rPr>
        <w:t>the</w:t>
      </w:r>
      <w:r w:rsidR="007B4E30">
        <w:rPr>
          <w:rFonts w:ascii="Arial" w:hAnsi="Arial" w:cs="Arial"/>
          <w:color w:val="2E74B5" w:themeColor="accent5" w:themeShade="BF"/>
          <w:sz w:val="22"/>
          <w:szCs w:val="22"/>
        </w:rPr>
        <w:t xml:space="preserve"> biolog</w:t>
      </w:r>
      <w:r w:rsidR="00202765">
        <w:rPr>
          <w:rFonts w:ascii="Arial" w:hAnsi="Arial" w:cs="Arial"/>
          <w:color w:val="2E74B5" w:themeColor="accent5" w:themeShade="BF"/>
          <w:sz w:val="22"/>
          <w:szCs w:val="22"/>
        </w:rPr>
        <w:t>ical</w:t>
      </w:r>
      <w:r w:rsidR="007B4E30">
        <w:rPr>
          <w:rFonts w:ascii="Arial" w:hAnsi="Arial" w:cs="Arial"/>
          <w:color w:val="2E74B5" w:themeColor="accent5" w:themeShade="BF"/>
          <w:sz w:val="22"/>
          <w:szCs w:val="22"/>
        </w:rPr>
        <w:t xml:space="preserve"> processes</w:t>
      </w:r>
      <w:r w:rsidR="00202765">
        <w:rPr>
          <w:rFonts w:ascii="Arial" w:hAnsi="Arial" w:cs="Arial"/>
          <w:color w:val="2E74B5" w:themeColor="accent5" w:themeShade="BF"/>
          <w:sz w:val="22"/>
          <w:szCs w:val="22"/>
        </w:rPr>
        <w:t>, when</w:t>
      </w:r>
      <w:r w:rsidR="007B4E30">
        <w:rPr>
          <w:rFonts w:ascii="Arial" w:hAnsi="Arial" w:cs="Arial"/>
          <w:color w:val="2E74B5" w:themeColor="accent5" w:themeShade="BF"/>
          <w:sz w:val="22"/>
          <w:szCs w:val="22"/>
        </w:rPr>
        <w:t xml:space="preserve"> </w:t>
      </w:r>
      <w:r w:rsidR="00202765">
        <w:rPr>
          <w:rFonts w:ascii="Arial" w:hAnsi="Arial" w:cs="Arial"/>
          <w:color w:val="2E74B5" w:themeColor="accent5" w:themeShade="BF"/>
          <w:sz w:val="22"/>
          <w:szCs w:val="22"/>
        </w:rPr>
        <w:t>compared</w:t>
      </w:r>
      <w:r w:rsidR="007B4E30">
        <w:rPr>
          <w:rFonts w:ascii="Arial" w:hAnsi="Arial" w:cs="Arial"/>
          <w:color w:val="2E74B5" w:themeColor="accent5" w:themeShade="BF"/>
          <w:sz w:val="22"/>
          <w:szCs w:val="22"/>
        </w:rPr>
        <w:t xml:space="preserve"> to </w:t>
      </w:r>
      <w:r w:rsidR="00202765">
        <w:rPr>
          <w:rFonts w:ascii="Arial" w:hAnsi="Arial" w:cs="Arial"/>
          <w:color w:val="2E74B5" w:themeColor="accent5" w:themeShade="BF"/>
          <w:sz w:val="22"/>
          <w:szCs w:val="22"/>
        </w:rPr>
        <w:t xml:space="preserve">the </w:t>
      </w:r>
      <w:r w:rsidR="007B4E30">
        <w:rPr>
          <w:rFonts w:ascii="Arial" w:hAnsi="Arial" w:cs="Arial"/>
          <w:color w:val="2E74B5" w:themeColor="accent5" w:themeShade="BF"/>
          <w:sz w:val="22"/>
          <w:szCs w:val="22"/>
        </w:rPr>
        <w:t xml:space="preserve">background that </w:t>
      </w:r>
      <w:r w:rsidR="00202765">
        <w:rPr>
          <w:rFonts w:ascii="Arial" w:hAnsi="Arial" w:cs="Arial"/>
          <w:color w:val="2E74B5" w:themeColor="accent5" w:themeShade="BF"/>
          <w:sz w:val="22"/>
          <w:szCs w:val="22"/>
        </w:rPr>
        <w:t>was</w:t>
      </w:r>
      <w:r w:rsidR="007B4E30">
        <w:rPr>
          <w:rFonts w:ascii="Arial" w:hAnsi="Arial" w:cs="Arial"/>
          <w:color w:val="2E74B5" w:themeColor="accent5" w:themeShade="BF"/>
          <w:sz w:val="22"/>
          <w:szCs w:val="22"/>
        </w:rPr>
        <w:t xml:space="preserve"> </w:t>
      </w:r>
      <w:r w:rsidR="00202765">
        <w:rPr>
          <w:rFonts w:ascii="Arial" w:hAnsi="Arial" w:cs="Arial"/>
          <w:color w:val="2E74B5" w:themeColor="accent5" w:themeShade="BF"/>
          <w:sz w:val="22"/>
          <w:szCs w:val="22"/>
        </w:rPr>
        <w:t xml:space="preserve">the </w:t>
      </w:r>
      <w:r w:rsidR="007B4E30">
        <w:rPr>
          <w:rFonts w:ascii="Arial" w:hAnsi="Arial" w:cs="Arial"/>
          <w:color w:val="2E74B5" w:themeColor="accent5" w:themeShade="BF"/>
          <w:sz w:val="22"/>
          <w:szCs w:val="22"/>
        </w:rPr>
        <w:t>gene sets of all ontology terms</w:t>
      </w:r>
      <w:r w:rsidR="00202765">
        <w:rPr>
          <w:rFonts w:ascii="Arial" w:hAnsi="Arial" w:cs="Arial"/>
          <w:color w:val="2E74B5" w:themeColor="accent5" w:themeShade="BF"/>
          <w:sz w:val="22"/>
          <w:szCs w:val="22"/>
        </w:rPr>
        <w:t xml:space="preserve"> defined by the GO enrichment software</w:t>
      </w:r>
      <w:r w:rsidR="00BD61D2">
        <w:rPr>
          <w:rFonts w:ascii="Arial" w:hAnsi="Arial" w:cs="Arial"/>
          <w:color w:val="2E74B5" w:themeColor="accent5" w:themeShade="BF"/>
          <w:sz w:val="22"/>
          <w:szCs w:val="22"/>
        </w:rPr>
        <w:t xml:space="preserve"> </w:t>
      </w:r>
      <w:r w:rsidR="00BD61D2" w:rsidRPr="00BD61D2">
        <w:rPr>
          <w:rFonts w:ascii="Arial" w:hAnsi="Arial" w:cs="Arial"/>
          <w:color w:val="2E74B5" w:themeColor="accent5" w:themeShade="BF"/>
          <w:sz w:val="22"/>
          <w:szCs w:val="22"/>
        </w:rPr>
        <w:t>DAVID</w:t>
      </w:r>
      <w:r w:rsidR="004939E1">
        <w:rPr>
          <w:rFonts w:ascii="Arial" w:hAnsi="Arial" w:cs="Arial"/>
          <w:color w:val="2E74B5" w:themeColor="accent5" w:themeShade="BF"/>
          <w:sz w:val="22"/>
          <w:szCs w:val="22"/>
        </w:rPr>
        <w:t xml:space="preserve">. </w:t>
      </w:r>
    </w:p>
    <w:p w14:paraId="3432ACF1" w14:textId="77777777" w:rsidR="00B613FD" w:rsidRDefault="00B613FD" w:rsidP="008D3116">
      <w:pPr>
        <w:jc w:val="both"/>
        <w:rPr>
          <w:rFonts w:ascii="Arial" w:hAnsi="Arial" w:cs="Arial"/>
          <w:color w:val="2E74B5" w:themeColor="accent5" w:themeShade="BF"/>
          <w:sz w:val="22"/>
          <w:szCs w:val="22"/>
        </w:rPr>
      </w:pPr>
    </w:p>
    <w:p w14:paraId="7A51B789" w14:textId="14F20AC6" w:rsidR="00F01875" w:rsidRDefault="007C2708" w:rsidP="00170673">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Comparison of enriched GO terms among those three different groups of </w:t>
      </w:r>
      <w:r w:rsidRPr="00161603">
        <w:rPr>
          <w:rFonts w:ascii="Arial" w:hAnsi="Arial" w:cs="Arial"/>
          <w:color w:val="2E74B5" w:themeColor="accent5" w:themeShade="BF"/>
          <w:sz w:val="22"/>
          <w:szCs w:val="22"/>
        </w:rPr>
        <w:t>rat brain DARs</w:t>
      </w:r>
      <w:r w:rsidR="0080747E">
        <w:rPr>
          <w:rFonts w:ascii="Arial" w:hAnsi="Arial" w:cs="Arial"/>
          <w:color w:val="2E74B5" w:themeColor="accent5" w:themeShade="BF"/>
          <w:sz w:val="22"/>
          <w:szCs w:val="22"/>
        </w:rPr>
        <w:t xml:space="preserve"> </w:t>
      </w:r>
      <w:r w:rsidR="00BD61D2">
        <w:rPr>
          <w:rFonts w:ascii="Arial" w:hAnsi="Arial" w:cs="Arial"/>
          <w:color w:val="2E74B5" w:themeColor="accent5" w:themeShade="BF"/>
          <w:sz w:val="22"/>
          <w:szCs w:val="22"/>
        </w:rPr>
        <w:t>indicated</w:t>
      </w:r>
      <w:r w:rsidR="0080747E">
        <w:rPr>
          <w:rFonts w:ascii="Arial" w:hAnsi="Arial" w:cs="Arial"/>
          <w:color w:val="2E74B5" w:themeColor="accent5" w:themeShade="BF"/>
          <w:sz w:val="22"/>
          <w:szCs w:val="22"/>
        </w:rPr>
        <w:t xml:space="preserve"> that</w:t>
      </w:r>
      <w:r w:rsidRPr="00161603">
        <w:rPr>
          <w:rFonts w:ascii="Arial" w:hAnsi="Arial" w:cs="Arial"/>
          <w:color w:val="2E74B5" w:themeColor="accent5" w:themeShade="BF"/>
          <w:sz w:val="22"/>
          <w:szCs w:val="22"/>
        </w:rPr>
        <w:t xml:space="preserve"> rat-mouse-human DARs </w:t>
      </w:r>
      <w:r w:rsidRPr="007C2708">
        <w:rPr>
          <w:rFonts w:ascii="Arial" w:hAnsi="Arial" w:cs="Arial"/>
          <w:color w:val="2E74B5" w:themeColor="accent5" w:themeShade="BF"/>
          <w:sz w:val="22"/>
          <w:szCs w:val="22"/>
        </w:rPr>
        <w:t>were highly enriched in brain function and neurological process</w:t>
      </w:r>
      <w:r w:rsidR="0080747E">
        <w:rPr>
          <w:rFonts w:ascii="Arial" w:hAnsi="Arial" w:cs="Arial"/>
          <w:color w:val="2E74B5" w:themeColor="accent5" w:themeShade="BF"/>
          <w:sz w:val="22"/>
          <w:szCs w:val="22"/>
        </w:rPr>
        <w:t>; t</w:t>
      </w:r>
      <w:r>
        <w:rPr>
          <w:rFonts w:ascii="Arial" w:hAnsi="Arial" w:cs="Arial"/>
          <w:color w:val="2E74B5" w:themeColor="accent5" w:themeShade="BF"/>
          <w:sz w:val="22"/>
          <w:szCs w:val="22"/>
        </w:rPr>
        <w:t xml:space="preserve">he </w:t>
      </w:r>
      <w:r w:rsidRPr="007C2708">
        <w:rPr>
          <w:rFonts w:ascii="Arial" w:hAnsi="Arial" w:cs="Arial"/>
          <w:color w:val="2E74B5" w:themeColor="accent5" w:themeShade="BF"/>
          <w:sz w:val="22"/>
          <w:szCs w:val="22"/>
        </w:rPr>
        <w:t>rodent-specific DARs were enriched in housekeeping functions, such as protein modification,</w:t>
      </w:r>
      <w:r>
        <w:rPr>
          <w:rFonts w:ascii="Arial" w:hAnsi="Arial" w:cs="Arial"/>
          <w:color w:val="2E74B5" w:themeColor="accent5" w:themeShade="BF"/>
          <w:sz w:val="22"/>
          <w:szCs w:val="22"/>
        </w:rPr>
        <w:t xml:space="preserve"> </w:t>
      </w:r>
      <w:r w:rsidRPr="007C2708">
        <w:rPr>
          <w:rFonts w:ascii="Arial" w:hAnsi="Arial" w:cs="Arial"/>
          <w:color w:val="2E74B5" w:themeColor="accent5" w:themeShade="BF"/>
          <w:sz w:val="22"/>
          <w:szCs w:val="22"/>
        </w:rPr>
        <w:t>DNA damage response, and protein nuclear transportation</w:t>
      </w:r>
      <w:r w:rsidR="0080747E">
        <w:rPr>
          <w:rFonts w:ascii="Arial" w:hAnsi="Arial" w:cs="Arial"/>
          <w:color w:val="2E74B5" w:themeColor="accent5" w:themeShade="BF"/>
          <w:sz w:val="22"/>
          <w:szCs w:val="22"/>
        </w:rPr>
        <w:t>;</w:t>
      </w:r>
      <w:r w:rsidRPr="007C2708">
        <w:rPr>
          <w:rFonts w:ascii="Arial" w:hAnsi="Arial" w:cs="Arial"/>
          <w:color w:val="2E74B5" w:themeColor="accent5" w:themeShade="BF"/>
          <w:sz w:val="22"/>
          <w:szCs w:val="22"/>
        </w:rPr>
        <w:t xml:space="preserve"> </w:t>
      </w:r>
      <w:r w:rsidR="0080747E">
        <w:rPr>
          <w:rFonts w:ascii="Arial" w:hAnsi="Arial" w:cs="Arial"/>
          <w:color w:val="2E74B5" w:themeColor="accent5" w:themeShade="BF"/>
          <w:sz w:val="22"/>
          <w:szCs w:val="22"/>
        </w:rPr>
        <w:t>h</w:t>
      </w:r>
      <w:r w:rsidRPr="007C2708">
        <w:rPr>
          <w:rFonts w:ascii="Arial" w:hAnsi="Arial" w:cs="Arial"/>
          <w:color w:val="2E74B5" w:themeColor="accent5" w:themeShade="BF"/>
          <w:sz w:val="22"/>
          <w:szCs w:val="22"/>
        </w:rPr>
        <w:t>owever, the rat-specific DARs were more enriched in immune-related biological processes</w:t>
      </w:r>
      <w:r w:rsidR="0080747E">
        <w:rPr>
          <w:rFonts w:ascii="Arial" w:hAnsi="Arial" w:cs="Arial"/>
          <w:color w:val="2E74B5" w:themeColor="accent5" w:themeShade="BF"/>
          <w:sz w:val="22"/>
          <w:szCs w:val="22"/>
        </w:rPr>
        <w:t xml:space="preserve">. </w:t>
      </w:r>
      <w:r w:rsidR="00D859A1">
        <w:rPr>
          <w:rFonts w:ascii="Arial" w:hAnsi="Arial" w:cs="Arial"/>
          <w:color w:val="2E74B5" w:themeColor="accent5" w:themeShade="BF"/>
          <w:sz w:val="22"/>
          <w:szCs w:val="22"/>
        </w:rPr>
        <w:t>As a negative test</w:t>
      </w:r>
      <w:r w:rsidR="00170673">
        <w:rPr>
          <w:rFonts w:ascii="Arial" w:hAnsi="Arial" w:cs="Arial"/>
          <w:color w:val="2E74B5" w:themeColor="accent5" w:themeShade="BF"/>
          <w:sz w:val="22"/>
          <w:szCs w:val="22"/>
        </w:rPr>
        <w:t xml:space="preserve">, </w:t>
      </w:r>
      <w:r w:rsidR="00D859A1">
        <w:rPr>
          <w:rFonts w:ascii="Arial" w:hAnsi="Arial" w:cs="Arial"/>
          <w:color w:val="2E74B5" w:themeColor="accent5" w:themeShade="BF"/>
          <w:sz w:val="22"/>
          <w:szCs w:val="22"/>
        </w:rPr>
        <w:t xml:space="preserve">we also </w:t>
      </w:r>
      <w:r w:rsidR="00F01875">
        <w:rPr>
          <w:rFonts w:ascii="Arial" w:hAnsi="Arial" w:cs="Arial"/>
          <w:color w:val="2E74B5" w:themeColor="accent5" w:themeShade="BF"/>
          <w:sz w:val="22"/>
          <w:szCs w:val="22"/>
        </w:rPr>
        <w:t>performed</w:t>
      </w:r>
      <w:r w:rsidR="00D859A1">
        <w:rPr>
          <w:rFonts w:ascii="Arial" w:hAnsi="Arial" w:cs="Arial"/>
          <w:color w:val="2E74B5" w:themeColor="accent5" w:themeShade="BF"/>
          <w:sz w:val="22"/>
          <w:szCs w:val="22"/>
        </w:rPr>
        <w:t xml:space="preserve"> </w:t>
      </w:r>
      <w:r w:rsidR="00F01875">
        <w:rPr>
          <w:rFonts w:ascii="Arial" w:hAnsi="Arial" w:cs="Arial"/>
          <w:color w:val="2E74B5" w:themeColor="accent5" w:themeShade="BF"/>
          <w:sz w:val="22"/>
          <w:szCs w:val="22"/>
        </w:rPr>
        <w:t xml:space="preserve">a </w:t>
      </w:r>
      <w:r w:rsidR="00D859A1">
        <w:rPr>
          <w:rFonts w:ascii="Arial" w:hAnsi="Arial" w:cs="Arial"/>
          <w:color w:val="2E74B5" w:themeColor="accent5" w:themeShade="BF"/>
          <w:sz w:val="22"/>
          <w:szCs w:val="22"/>
        </w:rPr>
        <w:t xml:space="preserve">similar </w:t>
      </w:r>
      <w:r w:rsidR="00F01875">
        <w:rPr>
          <w:rFonts w:ascii="Arial" w:hAnsi="Arial" w:cs="Arial"/>
          <w:color w:val="2E74B5" w:themeColor="accent5" w:themeShade="BF"/>
          <w:sz w:val="22"/>
          <w:szCs w:val="22"/>
        </w:rPr>
        <w:t xml:space="preserve">GO enrichment analysis to </w:t>
      </w:r>
      <w:r w:rsidR="00E61CAD">
        <w:rPr>
          <w:rFonts w:ascii="Arial" w:hAnsi="Arial" w:cs="Arial"/>
          <w:color w:val="2E74B5" w:themeColor="accent5" w:themeShade="BF"/>
          <w:sz w:val="22"/>
          <w:szCs w:val="22"/>
        </w:rPr>
        <w:t xml:space="preserve">the OCRs that did not respond to METH exposure, and we did not find any enriched </w:t>
      </w:r>
      <w:r w:rsidR="00636A6A">
        <w:rPr>
          <w:rFonts w:ascii="Arial" w:hAnsi="Arial" w:cs="Arial"/>
          <w:color w:val="2E74B5" w:themeColor="accent5" w:themeShade="BF"/>
          <w:sz w:val="22"/>
          <w:szCs w:val="22"/>
        </w:rPr>
        <w:t>biological</w:t>
      </w:r>
      <w:r w:rsidR="00E61CAD">
        <w:rPr>
          <w:rFonts w:ascii="Arial" w:hAnsi="Arial" w:cs="Arial"/>
          <w:color w:val="2E74B5" w:themeColor="accent5" w:themeShade="BF"/>
          <w:sz w:val="22"/>
          <w:szCs w:val="22"/>
        </w:rPr>
        <w:t xml:space="preserve"> processes. Such results suggested the </w:t>
      </w:r>
      <w:r w:rsidR="00636A6A">
        <w:rPr>
          <w:rFonts w:ascii="Arial" w:hAnsi="Arial" w:cs="Arial"/>
          <w:color w:val="2E74B5" w:themeColor="accent5" w:themeShade="BF"/>
          <w:sz w:val="22"/>
          <w:szCs w:val="22"/>
        </w:rPr>
        <w:t xml:space="preserve">important biological function of METH </w:t>
      </w:r>
      <w:proofErr w:type="gramStart"/>
      <w:r w:rsidR="00636A6A">
        <w:rPr>
          <w:rFonts w:ascii="Arial" w:hAnsi="Arial" w:cs="Arial"/>
          <w:color w:val="2E74B5" w:themeColor="accent5" w:themeShade="BF"/>
          <w:sz w:val="22"/>
          <w:szCs w:val="22"/>
        </w:rPr>
        <w:t>exposure-induced</w:t>
      </w:r>
      <w:proofErr w:type="gramEnd"/>
      <w:r w:rsidR="00636A6A">
        <w:rPr>
          <w:rFonts w:ascii="Arial" w:hAnsi="Arial" w:cs="Arial"/>
          <w:color w:val="2E74B5" w:themeColor="accent5" w:themeShade="BF"/>
          <w:sz w:val="22"/>
          <w:szCs w:val="22"/>
        </w:rPr>
        <w:t xml:space="preserve"> DARs</w:t>
      </w:r>
      <w:r w:rsidR="004D0E15">
        <w:rPr>
          <w:rFonts w:ascii="Arial" w:hAnsi="Arial" w:cs="Arial"/>
          <w:color w:val="2E74B5" w:themeColor="accent5" w:themeShade="BF"/>
          <w:sz w:val="22"/>
          <w:szCs w:val="22"/>
        </w:rPr>
        <w:t>.</w:t>
      </w:r>
      <w:r w:rsidR="00636A6A">
        <w:rPr>
          <w:rFonts w:ascii="Arial" w:hAnsi="Arial" w:cs="Arial"/>
          <w:color w:val="2E74B5" w:themeColor="accent5" w:themeShade="BF"/>
          <w:sz w:val="22"/>
          <w:szCs w:val="22"/>
        </w:rPr>
        <w:t xml:space="preserve"> </w:t>
      </w:r>
    </w:p>
    <w:p w14:paraId="65C38FBD" w14:textId="77777777" w:rsidR="00E61CAD" w:rsidRDefault="00E61CAD" w:rsidP="00170673">
      <w:pPr>
        <w:jc w:val="both"/>
        <w:rPr>
          <w:rFonts w:ascii="Arial" w:hAnsi="Arial" w:cs="Arial"/>
          <w:color w:val="2E74B5" w:themeColor="accent5" w:themeShade="BF"/>
          <w:sz w:val="22"/>
          <w:szCs w:val="22"/>
        </w:rPr>
      </w:pPr>
    </w:p>
    <w:p w14:paraId="5334401D" w14:textId="2493FFD5" w:rsidR="00C64273" w:rsidRDefault="00C64273" w:rsidP="008D3116">
      <w:pPr>
        <w:jc w:val="both"/>
        <w:rPr>
          <w:rFonts w:ascii="Arial" w:hAnsi="Arial" w:cs="Arial"/>
          <w:color w:val="2E74B5" w:themeColor="accent5" w:themeShade="BF"/>
          <w:sz w:val="22"/>
          <w:szCs w:val="22"/>
        </w:rPr>
      </w:pPr>
    </w:p>
    <w:p w14:paraId="5CCA672B" w14:textId="77777777" w:rsidR="004D0E15" w:rsidRPr="00FB3565" w:rsidRDefault="004D0E15" w:rsidP="008D3116">
      <w:pPr>
        <w:jc w:val="both"/>
        <w:rPr>
          <w:rFonts w:ascii="Arial" w:hAnsi="Arial" w:cs="Arial"/>
          <w:sz w:val="22"/>
          <w:szCs w:val="22"/>
        </w:rPr>
      </w:pPr>
    </w:p>
    <w:p w14:paraId="4EE612AE" w14:textId="770C938D" w:rsidR="008D3116" w:rsidRDefault="008D3116" w:rsidP="008D3116">
      <w:pPr>
        <w:jc w:val="both"/>
        <w:rPr>
          <w:rFonts w:ascii="Arial" w:hAnsi="Arial" w:cs="Arial"/>
          <w:sz w:val="22"/>
          <w:szCs w:val="22"/>
        </w:rPr>
      </w:pPr>
      <w:r w:rsidRPr="00FB3565">
        <w:rPr>
          <w:rFonts w:ascii="Arial" w:hAnsi="Arial" w:cs="Arial"/>
          <w:sz w:val="22"/>
          <w:szCs w:val="22"/>
        </w:rPr>
        <w:lastRenderedPageBreak/>
        <w:t>Line 279: “were far from gene promoters”; How far? Can authors quantify this statement?</w:t>
      </w:r>
    </w:p>
    <w:p w14:paraId="38857E4F" w14:textId="744B80BA" w:rsidR="00C64273" w:rsidRDefault="00C64273" w:rsidP="008D3116">
      <w:pPr>
        <w:jc w:val="both"/>
        <w:rPr>
          <w:rFonts w:ascii="Arial" w:hAnsi="Arial" w:cs="Arial"/>
          <w:sz w:val="22"/>
          <w:szCs w:val="22"/>
        </w:rPr>
      </w:pPr>
    </w:p>
    <w:p w14:paraId="0F964C38" w14:textId="30C7F05C" w:rsidR="00C64273" w:rsidRDefault="00C64273" w:rsidP="007E4AA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7E4AAE">
        <w:rPr>
          <w:rFonts w:ascii="Arial" w:hAnsi="Arial" w:cs="Arial"/>
          <w:color w:val="2E74B5" w:themeColor="accent5" w:themeShade="BF"/>
          <w:sz w:val="22"/>
          <w:szCs w:val="22"/>
        </w:rPr>
        <w:t xml:space="preserve"> </w:t>
      </w:r>
      <w:r w:rsidR="00C516C6">
        <w:rPr>
          <w:rFonts w:ascii="Arial" w:hAnsi="Arial" w:cs="Arial"/>
          <w:color w:val="2E74B5" w:themeColor="accent5" w:themeShade="BF"/>
          <w:sz w:val="22"/>
          <w:szCs w:val="22"/>
        </w:rPr>
        <w:t>In t</w:t>
      </w:r>
      <w:r w:rsidR="007E4AAE">
        <w:rPr>
          <w:rFonts w:ascii="Arial" w:hAnsi="Arial" w:cs="Arial"/>
          <w:color w:val="2E74B5" w:themeColor="accent5" w:themeShade="BF"/>
          <w:sz w:val="22"/>
          <w:szCs w:val="22"/>
        </w:rPr>
        <w:t>he figure</w:t>
      </w:r>
      <w:r w:rsidR="00C516C6">
        <w:rPr>
          <w:rFonts w:ascii="Arial" w:hAnsi="Arial" w:cs="Arial"/>
          <w:color w:val="2E74B5" w:themeColor="accent5" w:themeShade="BF"/>
          <w:sz w:val="22"/>
          <w:szCs w:val="22"/>
        </w:rPr>
        <w:t>.</w:t>
      </w:r>
      <w:r w:rsidR="007E4AAE">
        <w:rPr>
          <w:rFonts w:ascii="Arial" w:hAnsi="Arial" w:cs="Arial"/>
          <w:color w:val="2E74B5" w:themeColor="accent5" w:themeShade="BF"/>
          <w:sz w:val="22"/>
          <w:szCs w:val="22"/>
        </w:rPr>
        <w:t xml:space="preserve"> 3</w:t>
      </w:r>
      <w:r w:rsidR="0059583F">
        <w:rPr>
          <w:rFonts w:ascii="Arial" w:hAnsi="Arial" w:cs="Arial" w:hint="eastAsia"/>
          <w:color w:val="2E74B5" w:themeColor="accent5" w:themeShade="BF"/>
          <w:sz w:val="22"/>
          <w:szCs w:val="22"/>
        </w:rPr>
        <w:t>g</w:t>
      </w:r>
      <w:r w:rsidR="00C516C6">
        <w:rPr>
          <w:rFonts w:ascii="Arial" w:hAnsi="Arial" w:cs="Arial"/>
          <w:color w:val="2E74B5" w:themeColor="accent5" w:themeShade="BF"/>
          <w:sz w:val="22"/>
          <w:szCs w:val="22"/>
        </w:rPr>
        <w:t>, we</w:t>
      </w:r>
      <w:r w:rsidR="007E4AAE">
        <w:rPr>
          <w:rFonts w:ascii="Arial" w:hAnsi="Arial" w:cs="Arial"/>
          <w:color w:val="2E74B5" w:themeColor="accent5" w:themeShade="BF"/>
          <w:sz w:val="22"/>
          <w:szCs w:val="22"/>
        </w:rPr>
        <w:t xml:space="preserve"> showed </w:t>
      </w:r>
      <w:r w:rsidR="00C516C6">
        <w:rPr>
          <w:rFonts w:ascii="Arial" w:hAnsi="Arial" w:cs="Arial"/>
          <w:color w:val="2E74B5" w:themeColor="accent5" w:themeShade="BF"/>
          <w:sz w:val="22"/>
          <w:szCs w:val="22"/>
        </w:rPr>
        <w:t xml:space="preserve">that </w:t>
      </w:r>
      <w:r w:rsidR="007E4AAE">
        <w:rPr>
          <w:rFonts w:ascii="Arial" w:hAnsi="Arial" w:cs="Arial"/>
          <w:color w:val="2E74B5" w:themeColor="accent5" w:themeShade="BF"/>
          <w:sz w:val="22"/>
          <w:szCs w:val="22"/>
        </w:rPr>
        <w:t>a</w:t>
      </w:r>
      <w:r w:rsidR="007E4AAE" w:rsidRPr="007E4AAE">
        <w:rPr>
          <w:rFonts w:ascii="Arial" w:hAnsi="Arial" w:cs="Arial"/>
          <w:color w:val="2E74B5" w:themeColor="accent5" w:themeShade="BF"/>
          <w:sz w:val="22"/>
          <w:szCs w:val="22"/>
        </w:rPr>
        <w:t>pproximately 90% of DARs</w:t>
      </w:r>
      <w:r w:rsidR="007E4AAE">
        <w:rPr>
          <w:rFonts w:ascii="Arial" w:hAnsi="Arial" w:cs="Arial"/>
          <w:color w:val="2E74B5" w:themeColor="accent5" w:themeShade="BF"/>
          <w:sz w:val="22"/>
          <w:szCs w:val="22"/>
        </w:rPr>
        <w:t xml:space="preserve"> associated with METH stimulus</w:t>
      </w:r>
      <w:r w:rsidR="007E4AAE" w:rsidRPr="007E4AAE">
        <w:rPr>
          <w:rFonts w:ascii="Arial" w:hAnsi="Arial" w:cs="Arial"/>
          <w:color w:val="2E74B5" w:themeColor="accent5" w:themeShade="BF"/>
          <w:sz w:val="22"/>
          <w:szCs w:val="22"/>
        </w:rPr>
        <w:t xml:space="preserve"> </w:t>
      </w:r>
      <w:proofErr w:type="gramStart"/>
      <w:r w:rsidR="007E4AAE" w:rsidRPr="007E4AAE">
        <w:rPr>
          <w:rFonts w:ascii="Arial" w:hAnsi="Arial" w:cs="Arial"/>
          <w:color w:val="2E74B5" w:themeColor="accent5" w:themeShade="BF"/>
          <w:sz w:val="22"/>
          <w:szCs w:val="22"/>
        </w:rPr>
        <w:t>were located in</w:t>
      </w:r>
      <w:proofErr w:type="gramEnd"/>
      <w:r w:rsidR="007E4AAE" w:rsidRPr="007E4AAE">
        <w:rPr>
          <w:rFonts w:ascii="Arial" w:hAnsi="Arial" w:cs="Arial"/>
          <w:color w:val="2E74B5" w:themeColor="accent5" w:themeShade="BF"/>
          <w:sz w:val="22"/>
          <w:szCs w:val="22"/>
        </w:rPr>
        <w:t xml:space="preserve"> intragenic</w:t>
      </w:r>
      <w:r w:rsidR="007E4AAE">
        <w:rPr>
          <w:rFonts w:ascii="Arial" w:hAnsi="Arial" w:cs="Arial"/>
          <w:color w:val="2E74B5" w:themeColor="accent5" w:themeShade="BF"/>
          <w:sz w:val="22"/>
          <w:szCs w:val="22"/>
        </w:rPr>
        <w:t xml:space="preserve"> </w:t>
      </w:r>
      <w:r w:rsidR="007E4AAE" w:rsidRPr="007E4AAE">
        <w:rPr>
          <w:rFonts w:ascii="Arial" w:hAnsi="Arial" w:cs="Arial"/>
          <w:color w:val="2E74B5" w:themeColor="accent5" w:themeShade="BF"/>
          <w:sz w:val="22"/>
          <w:szCs w:val="22"/>
        </w:rPr>
        <w:t>or intergenic regions</w:t>
      </w:r>
      <w:r w:rsidR="007E4AAE">
        <w:rPr>
          <w:rFonts w:ascii="Arial" w:hAnsi="Arial" w:cs="Arial"/>
          <w:color w:val="2E74B5" w:themeColor="accent5" w:themeShade="BF"/>
          <w:sz w:val="22"/>
          <w:szCs w:val="22"/>
        </w:rPr>
        <w:t xml:space="preserve">. </w:t>
      </w:r>
      <w:r w:rsidR="00C516C6">
        <w:rPr>
          <w:rFonts w:ascii="Arial" w:hAnsi="Arial" w:cs="Arial"/>
          <w:color w:val="2E74B5" w:themeColor="accent5" w:themeShade="BF"/>
          <w:sz w:val="22"/>
          <w:szCs w:val="22"/>
        </w:rPr>
        <w:t>As the reviewer suggested, w</w:t>
      </w:r>
      <w:r w:rsidR="007E4AAE">
        <w:rPr>
          <w:rFonts w:ascii="Arial" w:hAnsi="Arial" w:cs="Arial"/>
          <w:color w:val="2E74B5" w:themeColor="accent5" w:themeShade="BF"/>
          <w:sz w:val="22"/>
          <w:szCs w:val="22"/>
        </w:rPr>
        <w:t xml:space="preserve">e calculated the </w:t>
      </w:r>
      <w:r w:rsidR="007E4AAE" w:rsidRPr="007E4AAE">
        <w:rPr>
          <w:rFonts w:ascii="Arial" w:hAnsi="Arial" w:cs="Arial"/>
          <w:color w:val="2E74B5" w:themeColor="accent5" w:themeShade="BF"/>
          <w:sz w:val="22"/>
          <w:szCs w:val="22"/>
        </w:rPr>
        <w:t xml:space="preserve">distance of DARs to the </w:t>
      </w:r>
      <w:r w:rsidR="00C516C6">
        <w:rPr>
          <w:rFonts w:ascii="Arial" w:hAnsi="Arial" w:cs="Arial"/>
          <w:color w:val="2E74B5" w:themeColor="accent5" w:themeShade="BF"/>
          <w:sz w:val="22"/>
          <w:szCs w:val="22"/>
        </w:rPr>
        <w:t xml:space="preserve">nearest </w:t>
      </w:r>
      <w:r w:rsidR="007E4AAE" w:rsidRPr="007E4AAE">
        <w:rPr>
          <w:rFonts w:ascii="Arial" w:hAnsi="Arial" w:cs="Arial"/>
          <w:color w:val="2E74B5" w:themeColor="accent5" w:themeShade="BF"/>
          <w:sz w:val="22"/>
          <w:szCs w:val="22"/>
        </w:rPr>
        <w:t>transcript start site (TSS) and generated supplementary Fig. 3</w:t>
      </w:r>
      <w:r w:rsidR="0059583F">
        <w:rPr>
          <w:rFonts w:ascii="Arial" w:hAnsi="Arial" w:cs="Arial"/>
          <w:color w:val="2E74B5" w:themeColor="accent5" w:themeShade="BF"/>
          <w:sz w:val="22"/>
          <w:szCs w:val="22"/>
        </w:rPr>
        <w:t>h</w:t>
      </w:r>
      <w:r w:rsidR="007E4AAE">
        <w:rPr>
          <w:rFonts w:ascii="Arial" w:hAnsi="Arial" w:cs="Arial"/>
          <w:color w:val="2E74B5" w:themeColor="accent5" w:themeShade="BF"/>
          <w:sz w:val="22"/>
          <w:szCs w:val="22"/>
        </w:rPr>
        <w:t xml:space="preserve"> </w:t>
      </w:r>
      <w:r w:rsidR="00C516C6">
        <w:rPr>
          <w:rFonts w:ascii="Arial" w:hAnsi="Arial" w:cs="Arial"/>
          <w:color w:val="2E74B5" w:themeColor="accent5" w:themeShade="BF"/>
          <w:sz w:val="22"/>
          <w:szCs w:val="22"/>
        </w:rPr>
        <w:t>to show</w:t>
      </w:r>
      <w:r w:rsidR="007E4AAE">
        <w:rPr>
          <w:rFonts w:ascii="Arial" w:hAnsi="Arial" w:cs="Arial"/>
          <w:color w:val="2E74B5" w:themeColor="accent5" w:themeShade="BF"/>
          <w:sz w:val="22"/>
          <w:szCs w:val="22"/>
        </w:rPr>
        <w:t xml:space="preserve"> the </w:t>
      </w:r>
      <w:r w:rsidR="00C516C6">
        <w:rPr>
          <w:rFonts w:ascii="Arial" w:hAnsi="Arial" w:cs="Arial"/>
          <w:color w:val="2E74B5" w:themeColor="accent5" w:themeShade="BF"/>
          <w:sz w:val="22"/>
          <w:szCs w:val="22"/>
        </w:rPr>
        <w:t xml:space="preserve">distribution of DARs </w:t>
      </w:r>
      <w:r w:rsidR="007E4AAE">
        <w:rPr>
          <w:rFonts w:ascii="Arial" w:hAnsi="Arial" w:cs="Arial"/>
          <w:color w:val="2E74B5" w:themeColor="accent5" w:themeShade="BF"/>
          <w:sz w:val="22"/>
          <w:szCs w:val="22"/>
        </w:rPr>
        <w:t>distance</w:t>
      </w:r>
      <w:r w:rsidR="00C516C6">
        <w:rPr>
          <w:rFonts w:ascii="Arial" w:hAnsi="Arial" w:cs="Arial"/>
          <w:color w:val="2E74B5" w:themeColor="accent5" w:themeShade="BF"/>
          <w:sz w:val="22"/>
          <w:szCs w:val="22"/>
        </w:rPr>
        <w:t xml:space="preserve"> to TSS</w:t>
      </w:r>
      <w:r w:rsidR="007E4AAE" w:rsidRPr="007E4AAE">
        <w:rPr>
          <w:rFonts w:ascii="Arial" w:hAnsi="Arial" w:cs="Arial"/>
          <w:color w:val="2E74B5" w:themeColor="accent5" w:themeShade="BF"/>
          <w:sz w:val="22"/>
          <w:szCs w:val="22"/>
        </w:rPr>
        <w:t xml:space="preserve">. </w:t>
      </w:r>
    </w:p>
    <w:p w14:paraId="2646631D" w14:textId="1ED2AC7D" w:rsidR="00AF38E2" w:rsidRDefault="00C516C6" w:rsidP="007E4AAE">
      <w:pPr>
        <w:jc w:val="both"/>
        <w:rPr>
          <w:rFonts w:ascii="Arial" w:hAnsi="Arial" w:cs="Arial"/>
          <w:color w:val="2E74B5" w:themeColor="accent5" w:themeShade="BF"/>
          <w:sz w:val="22"/>
          <w:szCs w:val="22"/>
        </w:rPr>
      </w:pPr>
      <w:r w:rsidRPr="008D1B18">
        <w:rPr>
          <w:rFonts w:ascii="Arial" w:hAnsi="Arial" w:cs="Arial"/>
          <w:noProof/>
          <w:color w:val="2E74B5" w:themeColor="accent5" w:themeShade="BF"/>
          <w:sz w:val="22"/>
          <w:szCs w:val="22"/>
        </w:rPr>
        <w:drawing>
          <wp:anchor distT="0" distB="0" distL="114300" distR="114300" simplePos="0" relativeHeight="251673600" behindDoc="0" locked="0" layoutInCell="1" allowOverlap="1" wp14:anchorId="5821365A" wp14:editId="65FCB0A5">
            <wp:simplePos x="0" y="0"/>
            <wp:positionH relativeFrom="column">
              <wp:posOffset>41910</wp:posOffset>
            </wp:positionH>
            <wp:positionV relativeFrom="paragraph">
              <wp:posOffset>27093</wp:posOffset>
            </wp:positionV>
            <wp:extent cx="3216613" cy="1965708"/>
            <wp:effectExtent l="0" t="0" r="0" b="3175"/>
            <wp:wrapSquare wrapText="bothSides"/>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16613" cy="1965708"/>
                    </a:xfrm>
                    <a:prstGeom prst="rect">
                      <a:avLst/>
                    </a:prstGeom>
                  </pic:spPr>
                </pic:pic>
              </a:graphicData>
            </a:graphic>
            <wp14:sizeRelH relativeFrom="page">
              <wp14:pctWidth>0</wp14:pctWidth>
            </wp14:sizeRelH>
            <wp14:sizeRelV relativeFrom="page">
              <wp14:pctHeight>0</wp14:pctHeight>
            </wp14:sizeRelV>
          </wp:anchor>
        </w:drawing>
      </w:r>
      <w:r w:rsidR="0059583F">
        <w:rPr>
          <w:rFonts w:ascii="Arial" w:hAnsi="Arial" w:cs="Arial"/>
          <w:color w:val="2E74B5" w:themeColor="accent5" w:themeShade="BF"/>
          <w:sz w:val="22"/>
          <w:szCs w:val="22"/>
        </w:rPr>
        <w:t xml:space="preserve">                                   </w:t>
      </w:r>
    </w:p>
    <w:p w14:paraId="0F70E85F" w14:textId="132FFED2" w:rsidR="008B4B87" w:rsidRDefault="008B4B87" w:rsidP="008B4B87">
      <w:pPr>
        <w:jc w:val="center"/>
        <w:rPr>
          <w:rFonts w:ascii="Arial" w:hAnsi="Arial" w:cs="Arial"/>
          <w:color w:val="2E74B5" w:themeColor="accent5" w:themeShade="BF"/>
          <w:sz w:val="22"/>
          <w:szCs w:val="22"/>
        </w:rPr>
      </w:pPr>
    </w:p>
    <w:p w14:paraId="334F75BD" w14:textId="70A31136" w:rsidR="00C516C6" w:rsidRPr="00E433AC" w:rsidRDefault="00C516C6" w:rsidP="00C516C6">
      <w:pPr>
        <w:rPr>
          <w:rFonts w:ascii="Arial" w:hAnsi="Arial" w:cs="Arial"/>
          <w:color w:val="2E74B5" w:themeColor="accent5" w:themeShade="BF"/>
          <w:sz w:val="20"/>
          <w:szCs w:val="20"/>
        </w:rPr>
      </w:pPr>
      <w:r w:rsidRPr="00E433AC">
        <w:rPr>
          <w:rFonts w:ascii="Arial" w:hAnsi="Arial" w:cs="Arial"/>
          <w:color w:val="2E74B5" w:themeColor="accent5" w:themeShade="BF"/>
          <w:sz w:val="20"/>
          <w:szCs w:val="20"/>
        </w:rPr>
        <w:t xml:space="preserve">Supplementary Fig. 3h. Distance </w:t>
      </w:r>
      <w:r w:rsidR="00E433AC" w:rsidRPr="00E433AC">
        <w:rPr>
          <w:rFonts w:ascii="Arial" w:hAnsi="Arial" w:cs="Arial"/>
          <w:color w:val="2E74B5" w:themeColor="accent5" w:themeShade="BF"/>
          <w:sz w:val="20"/>
          <w:szCs w:val="20"/>
        </w:rPr>
        <w:t xml:space="preserve">of METH </w:t>
      </w:r>
      <w:proofErr w:type="gramStart"/>
      <w:r w:rsidR="00E433AC" w:rsidRPr="00E433AC">
        <w:rPr>
          <w:rFonts w:ascii="Arial" w:hAnsi="Arial" w:cs="Arial"/>
          <w:color w:val="2E74B5" w:themeColor="accent5" w:themeShade="BF"/>
          <w:sz w:val="20"/>
          <w:szCs w:val="20"/>
        </w:rPr>
        <w:t>exposure-induced</w:t>
      </w:r>
      <w:proofErr w:type="gramEnd"/>
      <w:r w:rsidR="00E433AC" w:rsidRPr="00E433AC">
        <w:rPr>
          <w:rFonts w:ascii="Arial" w:hAnsi="Arial" w:cs="Arial"/>
          <w:color w:val="2E74B5" w:themeColor="accent5" w:themeShade="BF"/>
          <w:sz w:val="20"/>
          <w:szCs w:val="20"/>
        </w:rPr>
        <w:t xml:space="preserve"> DARs to nearest TSSs. </w:t>
      </w:r>
    </w:p>
    <w:p w14:paraId="49D81180" w14:textId="01242C94" w:rsidR="00C516C6" w:rsidRDefault="00C516C6" w:rsidP="008B4B87">
      <w:pPr>
        <w:jc w:val="center"/>
        <w:rPr>
          <w:rFonts w:ascii="Arial" w:hAnsi="Arial" w:cs="Arial"/>
          <w:color w:val="2E74B5" w:themeColor="accent5" w:themeShade="BF"/>
          <w:sz w:val="22"/>
          <w:szCs w:val="22"/>
        </w:rPr>
      </w:pPr>
    </w:p>
    <w:p w14:paraId="63CECB68" w14:textId="0F5E43FB" w:rsidR="00C516C6" w:rsidRDefault="00C516C6" w:rsidP="008B4B87">
      <w:pPr>
        <w:jc w:val="center"/>
        <w:rPr>
          <w:rFonts w:ascii="Arial" w:hAnsi="Arial" w:cs="Arial"/>
          <w:color w:val="2E74B5" w:themeColor="accent5" w:themeShade="BF"/>
          <w:sz w:val="22"/>
          <w:szCs w:val="22"/>
        </w:rPr>
      </w:pPr>
    </w:p>
    <w:p w14:paraId="2E62A20B" w14:textId="18EF39C5" w:rsidR="00C516C6" w:rsidRDefault="00C516C6" w:rsidP="008B4B87">
      <w:pPr>
        <w:jc w:val="center"/>
        <w:rPr>
          <w:rFonts w:ascii="Arial" w:hAnsi="Arial" w:cs="Arial"/>
          <w:color w:val="2E74B5" w:themeColor="accent5" w:themeShade="BF"/>
          <w:sz w:val="22"/>
          <w:szCs w:val="22"/>
        </w:rPr>
      </w:pPr>
    </w:p>
    <w:p w14:paraId="2C87EFC4" w14:textId="76060AB1" w:rsidR="00C516C6" w:rsidRDefault="00C516C6" w:rsidP="008B4B87">
      <w:pPr>
        <w:jc w:val="center"/>
        <w:rPr>
          <w:rFonts w:ascii="Arial" w:hAnsi="Arial" w:cs="Arial"/>
          <w:color w:val="2E74B5" w:themeColor="accent5" w:themeShade="BF"/>
          <w:sz w:val="22"/>
          <w:szCs w:val="22"/>
        </w:rPr>
      </w:pPr>
    </w:p>
    <w:p w14:paraId="60D515FE" w14:textId="69B9AE7A" w:rsidR="00C516C6" w:rsidRDefault="00C516C6" w:rsidP="008B4B87">
      <w:pPr>
        <w:jc w:val="center"/>
        <w:rPr>
          <w:rFonts w:ascii="Arial" w:hAnsi="Arial" w:cs="Arial"/>
          <w:color w:val="2E74B5" w:themeColor="accent5" w:themeShade="BF"/>
          <w:sz w:val="22"/>
          <w:szCs w:val="22"/>
        </w:rPr>
      </w:pPr>
    </w:p>
    <w:p w14:paraId="13676C2B" w14:textId="01AD6C0A" w:rsidR="00C516C6" w:rsidRDefault="00C516C6" w:rsidP="008B4B87">
      <w:pPr>
        <w:jc w:val="center"/>
        <w:rPr>
          <w:rFonts w:ascii="Arial" w:hAnsi="Arial" w:cs="Arial"/>
          <w:color w:val="2E74B5" w:themeColor="accent5" w:themeShade="BF"/>
          <w:sz w:val="22"/>
          <w:szCs w:val="22"/>
        </w:rPr>
      </w:pPr>
    </w:p>
    <w:p w14:paraId="75167ADF" w14:textId="7A74A28A" w:rsidR="00C516C6" w:rsidRDefault="00C516C6" w:rsidP="008B4B87">
      <w:pPr>
        <w:jc w:val="center"/>
        <w:rPr>
          <w:rFonts w:ascii="Arial" w:hAnsi="Arial" w:cs="Arial"/>
          <w:color w:val="2E74B5" w:themeColor="accent5" w:themeShade="BF"/>
          <w:sz w:val="22"/>
          <w:szCs w:val="22"/>
        </w:rPr>
      </w:pPr>
    </w:p>
    <w:p w14:paraId="678C7DB1" w14:textId="13BEEF5B" w:rsidR="00C516C6" w:rsidRDefault="00C516C6" w:rsidP="008B4B87">
      <w:pPr>
        <w:jc w:val="center"/>
        <w:rPr>
          <w:rFonts w:ascii="Arial" w:hAnsi="Arial" w:cs="Arial"/>
          <w:color w:val="2E74B5" w:themeColor="accent5" w:themeShade="BF"/>
          <w:sz w:val="22"/>
          <w:szCs w:val="22"/>
        </w:rPr>
      </w:pPr>
    </w:p>
    <w:p w14:paraId="1EF139CC" w14:textId="27430261" w:rsidR="00C516C6" w:rsidRDefault="00C516C6" w:rsidP="008B4B87">
      <w:pPr>
        <w:jc w:val="center"/>
        <w:rPr>
          <w:rFonts w:ascii="Arial" w:hAnsi="Arial" w:cs="Arial"/>
          <w:color w:val="2E74B5" w:themeColor="accent5" w:themeShade="BF"/>
          <w:sz w:val="22"/>
          <w:szCs w:val="22"/>
        </w:rPr>
      </w:pPr>
    </w:p>
    <w:p w14:paraId="7C90B79C" w14:textId="77777777" w:rsidR="00C64273" w:rsidRPr="00FB3565" w:rsidRDefault="00C64273" w:rsidP="008D3116">
      <w:pPr>
        <w:jc w:val="both"/>
        <w:rPr>
          <w:rFonts w:ascii="Arial" w:hAnsi="Arial" w:cs="Arial"/>
          <w:sz w:val="22"/>
          <w:szCs w:val="22"/>
        </w:rPr>
      </w:pPr>
    </w:p>
    <w:p w14:paraId="1140A382" w14:textId="56E0D953" w:rsidR="008D3116" w:rsidRDefault="008D3116" w:rsidP="008D3116">
      <w:pPr>
        <w:jc w:val="both"/>
        <w:rPr>
          <w:rFonts w:ascii="Arial" w:hAnsi="Arial" w:cs="Arial"/>
          <w:sz w:val="22"/>
          <w:szCs w:val="22"/>
        </w:rPr>
      </w:pPr>
      <w:r w:rsidRPr="00FB3565">
        <w:rPr>
          <w:rFonts w:ascii="Arial" w:hAnsi="Arial" w:cs="Arial"/>
          <w:sz w:val="22"/>
          <w:szCs w:val="22"/>
        </w:rPr>
        <w:t>Line 280: “potential enhancer functions of those DARs.”; Unclear what authors refer to here. Are 'those' DARs in line 280 'far from gene promoters' and the other DAR analysis is on those that are 'close'? Please revise for clarity/accuracy.</w:t>
      </w:r>
    </w:p>
    <w:p w14:paraId="0AFE3686" w14:textId="557E5F56" w:rsidR="00C64273" w:rsidRDefault="00C64273" w:rsidP="008D3116">
      <w:pPr>
        <w:jc w:val="both"/>
        <w:rPr>
          <w:rFonts w:ascii="Arial" w:hAnsi="Arial" w:cs="Arial"/>
          <w:sz w:val="22"/>
          <w:szCs w:val="22"/>
        </w:rPr>
      </w:pPr>
    </w:p>
    <w:p w14:paraId="6C1C49F8" w14:textId="65F37A02" w:rsidR="00C64273" w:rsidRDefault="00C64273"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 xml:space="preserve">We </w:t>
      </w:r>
      <w:r w:rsidR="00E433AC">
        <w:rPr>
          <w:rFonts w:ascii="Arial" w:hAnsi="Arial" w:cs="Arial"/>
          <w:color w:val="2E74B5" w:themeColor="accent5" w:themeShade="BF"/>
          <w:sz w:val="22"/>
          <w:szCs w:val="22"/>
        </w:rPr>
        <w:t>rewrote</w:t>
      </w:r>
      <w:r w:rsidR="00FF6822" w:rsidRPr="00FF6822">
        <w:rPr>
          <w:rFonts w:ascii="Arial" w:hAnsi="Arial" w:cs="Arial"/>
          <w:color w:val="2E74B5" w:themeColor="accent5" w:themeShade="BF"/>
          <w:sz w:val="22"/>
          <w:szCs w:val="22"/>
        </w:rPr>
        <w:t xml:space="preserve"> “potential enhancer functions of those DARs” to “</w:t>
      </w:r>
      <w:r w:rsidR="00FF6822" w:rsidRPr="00586F19">
        <w:rPr>
          <w:rFonts w:ascii="Arial" w:hAnsi="Arial" w:cs="Arial"/>
          <w:color w:val="70AD47" w:themeColor="accent6"/>
          <w:sz w:val="22"/>
          <w:szCs w:val="22"/>
        </w:rPr>
        <w:t xml:space="preserve">potential enhancer function of all DARs responding to </w:t>
      </w:r>
      <w:r w:rsidR="00E433AC" w:rsidRPr="00586F19">
        <w:rPr>
          <w:rFonts w:ascii="Arial" w:hAnsi="Arial" w:cs="Arial"/>
          <w:color w:val="70AD47" w:themeColor="accent6"/>
          <w:sz w:val="22"/>
          <w:szCs w:val="22"/>
        </w:rPr>
        <w:t xml:space="preserve">binge </w:t>
      </w:r>
      <w:r w:rsidR="00FF6822" w:rsidRPr="00586F19">
        <w:rPr>
          <w:rFonts w:ascii="Arial" w:hAnsi="Arial" w:cs="Arial"/>
          <w:color w:val="70AD47" w:themeColor="accent6"/>
          <w:sz w:val="22"/>
          <w:szCs w:val="22"/>
        </w:rPr>
        <w:t>M</w:t>
      </w:r>
      <w:r w:rsidR="00E433AC" w:rsidRPr="00586F19">
        <w:rPr>
          <w:rFonts w:ascii="Arial" w:hAnsi="Arial" w:cs="Arial"/>
          <w:color w:val="70AD47" w:themeColor="accent6"/>
          <w:sz w:val="22"/>
          <w:szCs w:val="22"/>
        </w:rPr>
        <w:t>ETH exposure</w:t>
      </w:r>
      <w:r w:rsidR="00FF6822" w:rsidRPr="00FF6822">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w:t>
      </w:r>
    </w:p>
    <w:p w14:paraId="284BF815" w14:textId="77777777" w:rsidR="00C64273" w:rsidRPr="00FB3565" w:rsidRDefault="00C64273" w:rsidP="008D3116">
      <w:pPr>
        <w:jc w:val="both"/>
        <w:rPr>
          <w:rFonts w:ascii="Arial" w:hAnsi="Arial" w:cs="Arial"/>
          <w:sz w:val="22"/>
          <w:szCs w:val="22"/>
        </w:rPr>
      </w:pPr>
    </w:p>
    <w:p w14:paraId="00589E1D" w14:textId="0578FE85" w:rsidR="008D3116" w:rsidRDefault="008D3116" w:rsidP="008D3116">
      <w:pPr>
        <w:jc w:val="both"/>
        <w:rPr>
          <w:rFonts w:ascii="Arial" w:hAnsi="Arial" w:cs="Arial"/>
          <w:sz w:val="22"/>
          <w:szCs w:val="22"/>
        </w:rPr>
      </w:pPr>
      <w:r w:rsidRPr="00FB3565">
        <w:rPr>
          <w:rFonts w:ascii="Arial" w:hAnsi="Arial" w:cs="Arial"/>
          <w:sz w:val="22"/>
          <w:szCs w:val="22"/>
        </w:rPr>
        <w:t>Line290: “which was activated in the forebrain and midbrain of transgenic mice at embryonic Day 11.5”; An increase in ATAC-Seq peaks can be interpreted as increased accessibility of this region. What do authors mean here by the term 'activated' when referring to the ATAC seq data? Do they correlate the DAR with DEG?</w:t>
      </w:r>
    </w:p>
    <w:p w14:paraId="0DC8F356" w14:textId="712BD480" w:rsidR="00C64273" w:rsidRDefault="00C64273" w:rsidP="008D3116">
      <w:pPr>
        <w:jc w:val="both"/>
        <w:rPr>
          <w:rFonts w:ascii="Arial" w:hAnsi="Arial" w:cs="Arial"/>
          <w:sz w:val="22"/>
          <w:szCs w:val="22"/>
        </w:rPr>
      </w:pPr>
    </w:p>
    <w:p w14:paraId="39841D6C" w14:textId="5FC5131D" w:rsidR="00C64273" w:rsidRDefault="00C64273" w:rsidP="008D3116">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FF6822">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The “activated” referred to one validated human enhancer (hg38, chr10:117094613-117095732) that intersected with a rat-human ortholog DAR (rn6, chr1:280298192-280298591) in the intron of the Shtn1 gene (</w:t>
      </w:r>
      <w:r w:rsidR="00AB616A">
        <w:rPr>
          <w:rFonts w:ascii="Arial" w:hAnsi="Arial" w:cs="Arial" w:hint="eastAsia"/>
          <w:color w:val="2E74B5" w:themeColor="accent5" w:themeShade="BF"/>
          <w:sz w:val="22"/>
          <w:szCs w:val="22"/>
        </w:rPr>
        <w:t>supple</w:t>
      </w:r>
      <w:r w:rsidR="00AB616A">
        <w:rPr>
          <w:rFonts w:ascii="Arial" w:hAnsi="Arial" w:cs="Arial"/>
          <w:color w:val="2E74B5" w:themeColor="accent5" w:themeShade="BF"/>
          <w:sz w:val="22"/>
          <w:szCs w:val="22"/>
        </w:rPr>
        <w:t xml:space="preserve">mentary </w:t>
      </w:r>
      <w:r w:rsidR="00FF6822" w:rsidRPr="00FF6822">
        <w:rPr>
          <w:rFonts w:ascii="Arial" w:hAnsi="Arial" w:cs="Arial"/>
          <w:color w:val="2E74B5" w:themeColor="accent5" w:themeShade="BF"/>
          <w:sz w:val="22"/>
          <w:szCs w:val="22"/>
        </w:rPr>
        <w:t>Fig. 4</w:t>
      </w:r>
      <w:r w:rsidR="00AB616A">
        <w:rPr>
          <w:rFonts w:ascii="Arial" w:hAnsi="Arial" w:cs="Arial"/>
          <w:color w:val="2E74B5" w:themeColor="accent5" w:themeShade="BF"/>
          <w:sz w:val="22"/>
          <w:szCs w:val="22"/>
        </w:rPr>
        <w:t>f</w:t>
      </w:r>
      <w:r w:rsidR="00FF6822" w:rsidRPr="00FF6822">
        <w:rPr>
          <w:rFonts w:ascii="Arial" w:hAnsi="Arial" w:cs="Arial"/>
          <w:color w:val="2E74B5" w:themeColor="accent5" w:themeShade="BF"/>
          <w:sz w:val="22"/>
          <w:szCs w:val="22"/>
        </w:rPr>
        <w:t xml:space="preserve">). This enhancer activity was experimentally validated with gene enhancer activity </w:t>
      </w:r>
      <w:r w:rsidR="00886367">
        <w:rPr>
          <w:rFonts w:ascii="Arial" w:hAnsi="Arial" w:cs="Arial"/>
          <w:color w:val="2E74B5" w:themeColor="accent5" w:themeShade="BF"/>
          <w:sz w:val="22"/>
          <w:szCs w:val="22"/>
        </w:rPr>
        <w:t>assay</w:t>
      </w:r>
      <w:r w:rsidR="00FF6822" w:rsidRPr="00FF6822">
        <w:rPr>
          <w:rFonts w:ascii="Arial" w:hAnsi="Arial" w:cs="Arial"/>
          <w:color w:val="2E74B5" w:themeColor="accent5" w:themeShade="BF"/>
          <w:sz w:val="22"/>
          <w:szCs w:val="22"/>
        </w:rPr>
        <w:t xml:space="preserve"> in transgenic mice</w:t>
      </w:r>
      <w:r w:rsidR="007229B4">
        <w:rPr>
          <w:rFonts w:ascii="Arial" w:hAnsi="Arial" w:cs="Arial"/>
          <w:color w:val="2E74B5" w:themeColor="accent5" w:themeShade="BF"/>
          <w:sz w:val="22"/>
          <w:szCs w:val="22"/>
        </w:rPr>
        <w:t>.</w:t>
      </w:r>
      <w:r w:rsidR="00FF6822" w:rsidRPr="00FF6822">
        <w:rPr>
          <w:rFonts w:ascii="Arial" w:hAnsi="Arial" w:cs="Arial"/>
          <w:color w:val="2E74B5" w:themeColor="accent5" w:themeShade="BF"/>
          <w:sz w:val="22"/>
          <w:szCs w:val="22"/>
        </w:rPr>
        <w:t xml:space="preserve"> VISTA Enhancer Browser database </w:t>
      </w:r>
      <w:r w:rsidR="007229B4">
        <w:rPr>
          <w:rFonts w:ascii="Arial" w:hAnsi="Arial" w:cs="Arial"/>
          <w:color w:val="2E74B5" w:themeColor="accent5" w:themeShade="BF"/>
          <w:sz w:val="22"/>
          <w:szCs w:val="22"/>
        </w:rPr>
        <w:t>shows</w:t>
      </w:r>
      <w:r w:rsidR="00FF6822" w:rsidRPr="00FF6822">
        <w:rPr>
          <w:rFonts w:ascii="Arial" w:hAnsi="Arial" w:cs="Arial"/>
          <w:color w:val="2E74B5" w:themeColor="accent5" w:themeShade="BF"/>
          <w:sz w:val="22"/>
          <w:szCs w:val="22"/>
        </w:rPr>
        <w:t xml:space="preserve"> </w:t>
      </w:r>
      <w:r w:rsidR="007229B4">
        <w:rPr>
          <w:rFonts w:ascii="Arial" w:hAnsi="Arial" w:cs="Arial"/>
          <w:color w:val="2E74B5" w:themeColor="accent5" w:themeShade="BF"/>
          <w:sz w:val="22"/>
          <w:szCs w:val="22"/>
        </w:rPr>
        <w:t xml:space="preserve">the </w:t>
      </w:r>
      <w:r w:rsidR="00FF6822" w:rsidRPr="00FF6822">
        <w:rPr>
          <w:rFonts w:ascii="Arial" w:hAnsi="Arial" w:cs="Arial"/>
          <w:color w:val="2E74B5" w:themeColor="accent5" w:themeShade="BF"/>
          <w:sz w:val="22"/>
          <w:szCs w:val="22"/>
        </w:rPr>
        <w:t xml:space="preserve">reproducible </w:t>
      </w:r>
      <w:r w:rsidR="005206DE">
        <w:rPr>
          <w:rFonts w:ascii="Arial" w:hAnsi="Arial" w:cs="Arial"/>
          <w:color w:val="2E74B5" w:themeColor="accent5" w:themeShade="BF"/>
          <w:sz w:val="22"/>
          <w:szCs w:val="22"/>
        </w:rPr>
        <w:t xml:space="preserve">gene activation by tested </w:t>
      </w:r>
      <w:r w:rsidR="00BA0A19">
        <w:rPr>
          <w:rFonts w:ascii="Arial" w:hAnsi="Arial" w:cs="Arial"/>
          <w:color w:val="2E74B5" w:themeColor="accent5" w:themeShade="BF"/>
          <w:sz w:val="22"/>
          <w:szCs w:val="22"/>
        </w:rPr>
        <w:t>enhancers</w:t>
      </w:r>
      <w:r w:rsidR="00FF6822" w:rsidRPr="00FF6822">
        <w:rPr>
          <w:rFonts w:ascii="Arial" w:hAnsi="Arial" w:cs="Arial"/>
          <w:color w:val="2E74B5" w:themeColor="accent5" w:themeShade="BF"/>
          <w:sz w:val="22"/>
          <w:szCs w:val="22"/>
        </w:rPr>
        <w:t xml:space="preserve"> in the same </w:t>
      </w:r>
      <w:r w:rsidR="005206DE">
        <w:rPr>
          <w:rFonts w:ascii="Arial" w:hAnsi="Arial" w:cs="Arial"/>
          <w:color w:val="2E74B5" w:themeColor="accent5" w:themeShade="BF"/>
          <w:sz w:val="22"/>
          <w:szCs w:val="22"/>
        </w:rPr>
        <w:t>embryonic</w:t>
      </w:r>
      <w:r w:rsidR="007229B4">
        <w:rPr>
          <w:rFonts w:ascii="Arial" w:hAnsi="Arial" w:cs="Arial"/>
          <w:color w:val="2E74B5" w:themeColor="accent5" w:themeShade="BF"/>
          <w:sz w:val="22"/>
          <w:szCs w:val="22"/>
        </w:rPr>
        <w:t xml:space="preserve"> </w:t>
      </w:r>
      <w:r w:rsidR="00FF6822" w:rsidRPr="00FF6822">
        <w:rPr>
          <w:rFonts w:ascii="Arial" w:hAnsi="Arial" w:cs="Arial"/>
          <w:color w:val="2E74B5" w:themeColor="accent5" w:themeShade="BF"/>
          <w:sz w:val="22"/>
          <w:szCs w:val="22"/>
        </w:rPr>
        <w:t xml:space="preserve">structure in </w:t>
      </w:r>
      <w:r w:rsidR="005206DE">
        <w:rPr>
          <w:rFonts w:ascii="Arial" w:hAnsi="Arial" w:cs="Arial"/>
          <w:color w:val="2E74B5" w:themeColor="accent5" w:themeShade="BF"/>
          <w:sz w:val="22"/>
          <w:szCs w:val="22"/>
        </w:rPr>
        <w:t>over</w:t>
      </w:r>
      <w:r w:rsidR="00FF6822" w:rsidRPr="00FF6822">
        <w:rPr>
          <w:rFonts w:ascii="Arial" w:hAnsi="Arial" w:cs="Arial"/>
          <w:color w:val="2E74B5" w:themeColor="accent5" w:themeShade="BF"/>
          <w:sz w:val="22"/>
          <w:szCs w:val="22"/>
        </w:rPr>
        <w:t xml:space="preserve"> three independent transgenic embryos.</w:t>
      </w:r>
      <w:r w:rsidR="006E1510">
        <w:rPr>
          <w:rFonts w:ascii="Arial" w:hAnsi="Arial" w:cs="Arial"/>
          <w:color w:val="2E74B5" w:themeColor="accent5" w:themeShade="BF"/>
          <w:sz w:val="22"/>
          <w:szCs w:val="22"/>
        </w:rPr>
        <w:t xml:space="preserve"> </w:t>
      </w:r>
    </w:p>
    <w:p w14:paraId="1A40A720" w14:textId="77777777" w:rsidR="00C64273" w:rsidRPr="00FB3565" w:rsidRDefault="00C64273" w:rsidP="008D3116">
      <w:pPr>
        <w:jc w:val="both"/>
        <w:rPr>
          <w:rFonts w:ascii="Arial" w:hAnsi="Arial" w:cs="Arial"/>
          <w:sz w:val="22"/>
          <w:szCs w:val="22"/>
        </w:rPr>
      </w:pPr>
    </w:p>
    <w:p w14:paraId="102FE106" w14:textId="3D58496C" w:rsidR="008D3116" w:rsidRDefault="008D3116" w:rsidP="008D3116">
      <w:pPr>
        <w:jc w:val="both"/>
        <w:rPr>
          <w:rFonts w:ascii="Arial" w:hAnsi="Arial" w:cs="Arial"/>
          <w:sz w:val="22"/>
          <w:szCs w:val="22"/>
        </w:rPr>
      </w:pPr>
      <w:r w:rsidRPr="00FB3565">
        <w:rPr>
          <w:rFonts w:ascii="Arial" w:hAnsi="Arial" w:cs="Arial"/>
          <w:sz w:val="22"/>
          <w:szCs w:val="22"/>
        </w:rPr>
        <w:t>Line 302: “846 SNPs”; How were these SNPs selected? Is this the total in the GWAS Catalog? for a specific category?</w:t>
      </w:r>
    </w:p>
    <w:p w14:paraId="7F05830E" w14:textId="1181B397" w:rsidR="00C64273" w:rsidRDefault="00C64273" w:rsidP="008D3116">
      <w:pPr>
        <w:jc w:val="both"/>
        <w:rPr>
          <w:rFonts w:ascii="Arial" w:hAnsi="Arial" w:cs="Arial"/>
          <w:sz w:val="22"/>
          <w:szCs w:val="22"/>
        </w:rPr>
      </w:pPr>
    </w:p>
    <w:p w14:paraId="37D352F1" w14:textId="15F29E7E" w:rsidR="00C64273" w:rsidRPr="00A97E8C" w:rsidRDefault="00C64273" w:rsidP="008D3116">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A94C3C">
        <w:rPr>
          <w:rFonts w:ascii="Arial" w:hAnsi="Arial" w:cs="Arial"/>
          <w:color w:val="2E74B5" w:themeColor="accent5" w:themeShade="BF"/>
          <w:sz w:val="22"/>
          <w:szCs w:val="22"/>
        </w:rPr>
        <w:t xml:space="preserve"> </w:t>
      </w:r>
      <w:r w:rsidR="00BA0A19">
        <w:rPr>
          <w:rFonts w:ascii="Arial" w:hAnsi="Arial" w:cs="Arial"/>
          <w:color w:val="2E74B5" w:themeColor="accent5" w:themeShade="BF"/>
          <w:sz w:val="22"/>
          <w:szCs w:val="22"/>
        </w:rPr>
        <w:t>We reported there</w:t>
      </w:r>
      <w:r w:rsidR="00A94C3C" w:rsidRPr="00A94C3C">
        <w:rPr>
          <w:rFonts w:ascii="Arial" w:hAnsi="Arial" w:cs="Arial"/>
          <w:color w:val="2E74B5" w:themeColor="accent5" w:themeShade="BF"/>
          <w:sz w:val="22"/>
          <w:szCs w:val="22"/>
        </w:rPr>
        <w:t xml:space="preserve"> were 846 SNPs</w:t>
      </w:r>
      <w:r w:rsidR="00541B37">
        <w:rPr>
          <w:rFonts w:ascii="Arial" w:hAnsi="Arial" w:cs="Arial"/>
          <w:color w:val="2E74B5" w:themeColor="accent5" w:themeShade="BF"/>
          <w:sz w:val="22"/>
          <w:szCs w:val="22"/>
        </w:rPr>
        <w:t>, which were identified in previous GWAS studies and</w:t>
      </w:r>
      <w:r w:rsidR="00A94C3C" w:rsidRPr="00A94C3C">
        <w:rPr>
          <w:rFonts w:ascii="Arial" w:hAnsi="Arial" w:cs="Arial"/>
          <w:color w:val="2E74B5" w:themeColor="accent5" w:themeShade="BF"/>
          <w:sz w:val="22"/>
          <w:szCs w:val="22"/>
        </w:rPr>
        <w:t xml:space="preserve"> </w:t>
      </w:r>
      <w:r w:rsidR="00541B37">
        <w:rPr>
          <w:rFonts w:ascii="Arial" w:hAnsi="Arial" w:cs="Arial"/>
          <w:color w:val="2E74B5" w:themeColor="accent5" w:themeShade="BF"/>
          <w:sz w:val="22"/>
          <w:szCs w:val="22"/>
        </w:rPr>
        <w:t xml:space="preserve">can be </w:t>
      </w:r>
      <w:r w:rsidR="00A94C3C" w:rsidRPr="00A94C3C">
        <w:rPr>
          <w:rFonts w:ascii="Arial" w:hAnsi="Arial" w:cs="Arial"/>
          <w:color w:val="2E74B5" w:themeColor="accent5" w:themeShade="BF"/>
          <w:sz w:val="22"/>
          <w:szCs w:val="22"/>
        </w:rPr>
        <w:t>associated with different neurological functions and disorders</w:t>
      </w:r>
      <w:r w:rsidR="00541B37">
        <w:rPr>
          <w:rFonts w:ascii="Arial" w:hAnsi="Arial" w:cs="Arial"/>
          <w:color w:val="2E74B5" w:themeColor="accent5" w:themeShade="BF"/>
          <w:sz w:val="22"/>
          <w:szCs w:val="22"/>
        </w:rPr>
        <w:t>,</w:t>
      </w:r>
      <w:r w:rsidR="00A94C3C" w:rsidRPr="00A94C3C">
        <w:rPr>
          <w:rFonts w:ascii="Arial" w:hAnsi="Arial" w:cs="Arial"/>
          <w:color w:val="2E74B5" w:themeColor="accent5" w:themeShade="BF"/>
          <w:sz w:val="22"/>
          <w:szCs w:val="22"/>
        </w:rPr>
        <w:t xml:space="preserve"> located in 814 </w:t>
      </w:r>
      <w:r w:rsidR="001375BF" w:rsidRPr="00A94C3C">
        <w:rPr>
          <w:rFonts w:ascii="Arial" w:hAnsi="Arial" w:cs="Arial"/>
          <w:color w:val="2E74B5" w:themeColor="accent5" w:themeShade="BF"/>
          <w:sz w:val="22"/>
          <w:szCs w:val="22"/>
        </w:rPr>
        <w:t>human-rat ortholog</w:t>
      </w:r>
      <w:r w:rsidR="001375BF">
        <w:rPr>
          <w:rFonts w:ascii="Arial" w:hAnsi="Arial" w:cs="Arial"/>
          <w:color w:val="2E74B5" w:themeColor="accent5" w:themeShade="BF"/>
          <w:sz w:val="22"/>
          <w:szCs w:val="22"/>
        </w:rPr>
        <w:t xml:space="preserve"> regions, which were </w:t>
      </w:r>
      <w:r w:rsidR="00A97E8C">
        <w:rPr>
          <w:rFonts w:ascii="Arial" w:hAnsi="Arial" w:cs="Arial"/>
          <w:color w:val="2E74B5" w:themeColor="accent5" w:themeShade="BF"/>
          <w:sz w:val="22"/>
          <w:szCs w:val="22"/>
        </w:rPr>
        <w:t>rat brain open</w:t>
      </w:r>
      <w:r w:rsidR="00A97E8C" w:rsidRPr="00A94C3C">
        <w:rPr>
          <w:rFonts w:ascii="Arial" w:hAnsi="Arial" w:cs="Arial"/>
          <w:color w:val="2E74B5" w:themeColor="accent5" w:themeShade="BF"/>
          <w:sz w:val="22"/>
          <w:szCs w:val="22"/>
        </w:rPr>
        <w:t xml:space="preserve"> chromatin regions </w:t>
      </w:r>
      <w:r w:rsidR="001375BF">
        <w:rPr>
          <w:rFonts w:ascii="Arial" w:hAnsi="Arial" w:cs="Arial"/>
          <w:color w:val="2E74B5" w:themeColor="accent5" w:themeShade="BF"/>
          <w:sz w:val="22"/>
          <w:szCs w:val="22"/>
        </w:rPr>
        <w:t>identified in our study</w:t>
      </w:r>
      <w:r w:rsidR="00A94C3C" w:rsidRPr="00A94C3C">
        <w:rPr>
          <w:rFonts w:ascii="Arial" w:hAnsi="Arial" w:cs="Arial"/>
          <w:color w:val="2E74B5" w:themeColor="accent5" w:themeShade="BF"/>
          <w:sz w:val="22"/>
          <w:szCs w:val="22"/>
        </w:rPr>
        <w:t xml:space="preserve">. The variants-trait information of genome-wide association studies (GWAS SNPs) </w:t>
      </w:r>
      <w:r w:rsidR="001375BF">
        <w:rPr>
          <w:rFonts w:ascii="Arial" w:hAnsi="Arial" w:cs="Arial"/>
          <w:color w:val="2E74B5" w:themeColor="accent5" w:themeShade="BF"/>
          <w:sz w:val="22"/>
          <w:szCs w:val="22"/>
        </w:rPr>
        <w:t>was</w:t>
      </w:r>
      <w:r w:rsidR="00A94C3C" w:rsidRPr="00A94C3C">
        <w:rPr>
          <w:rFonts w:ascii="Arial" w:hAnsi="Arial" w:cs="Arial"/>
          <w:color w:val="2E74B5" w:themeColor="accent5" w:themeShade="BF"/>
          <w:sz w:val="22"/>
          <w:szCs w:val="22"/>
        </w:rPr>
        <w:t xml:space="preserve"> downloaded from GWAS Catalog (https://www.ebi.ac.uk/gwas/home). There were </w:t>
      </w:r>
      <w:r w:rsidR="001375BF">
        <w:rPr>
          <w:rFonts w:ascii="Arial" w:hAnsi="Arial" w:cs="Arial"/>
          <w:color w:val="2E74B5" w:themeColor="accent5" w:themeShade="BF"/>
          <w:sz w:val="22"/>
          <w:szCs w:val="22"/>
        </w:rPr>
        <w:t xml:space="preserve">a </w:t>
      </w:r>
      <w:r w:rsidR="00A94C3C" w:rsidRPr="00A94C3C">
        <w:rPr>
          <w:rFonts w:ascii="Arial" w:hAnsi="Arial" w:cs="Arial"/>
          <w:color w:val="2E74B5" w:themeColor="accent5" w:themeShade="BF"/>
          <w:sz w:val="22"/>
          <w:szCs w:val="22"/>
        </w:rPr>
        <w:t>total 113,705 GWAS SNPs associated with different traits, such as cancer, immune system disorder</w:t>
      </w:r>
      <w:r w:rsidR="001375BF">
        <w:rPr>
          <w:rFonts w:ascii="Arial" w:hAnsi="Arial" w:cs="Arial"/>
          <w:color w:val="2E74B5" w:themeColor="accent5" w:themeShade="BF"/>
          <w:sz w:val="22"/>
          <w:szCs w:val="22"/>
        </w:rPr>
        <w:t>,</w:t>
      </w:r>
      <w:r w:rsidR="00A94C3C" w:rsidRPr="00A94C3C">
        <w:rPr>
          <w:rFonts w:ascii="Arial" w:hAnsi="Arial" w:cs="Arial"/>
          <w:color w:val="2E74B5" w:themeColor="accent5" w:themeShade="BF"/>
          <w:sz w:val="22"/>
          <w:szCs w:val="22"/>
        </w:rPr>
        <w:t xml:space="preserve"> and neurological disorder. Then, the GWAS SNPs associated with neurological functions and disorders were </w:t>
      </w:r>
      <w:r w:rsidR="00A94C3C">
        <w:rPr>
          <w:rFonts w:ascii="Arial" w:hAnsi="Arial" w:cs="Arial"/>
          <w:color w:val="2E74B5" w:themeColor="accent5" w:themeShade="BF"/>
          <w:sz w:val="22"/>
          <w:szCs w:val="22"/>
        </w:rPr>
        <w:t>selected</w:t>
      </w:r>
      <w:r w:rsidR="00A94C3C" w:rsidRPr="00A94C3C">
        <w:rPr>
          <w:rFonts w:ascii="Arial" w:hAnsi="Arial" w:cs="Arial"/>
          <w:color w:val="2E74B5" w:themeColor="accent5" w:themeShade="BF"/>
          <w:sz w:val="22"/>
          <w:szCs w:val="22"/>
        </w:rPr>
        <w:t xml:space="preserve"> based on the mapped traits</w:t>
      </w:r>
      <w:r w:rsidR="001375BF">
        <w:rPr>
          <w:rFonts w:ascii="Arial" w:hAnsi="Arial" w:cs="Arial"/>
          <w:color w:val="2E74B5" w:themeColor="accent5" w:themeShade="BF"/>
          <w:sz w:val="22"/>
          <w:szCs w:val="22"/>
        </w:rPr>
        <w:t>,</w:t>
      </w:r>
      <w:r w:rsidR="00A94C3C" w:rsidRPr="00A94C3C">
        <w:rPr>
          <w:rFonts w:ascii="Arial" w:hAnsi="Arial" w:cs="Arial"/>
          <w:color w:val="2E74B5" w:themeColor="accent5" w:themeShade="BF"/>
          <w:sz w:val="22"/>
          <w:szCs w:val="22"/>
        </w:rPr>
        <w:t xml:space="preserve"> </w:t>
      </w:r>
      <w:r w:rsidR="001375BF">
        <w:rPr>
          <w:rFonts w:ascii="Arial" w:hAnsi="Arial" w:cs="Arial"/>
          <w:color w:val="2E74B5" w:themeColor="accent5" w:themeShade="BF"/>
          <w:sz w:val="22"/>
          <w:szCs w:val="22"/>
        </w:rPr>
        <w:t>a</w:t>
      </w:r>
      <w:r w:rsidR="00A94C3C" w:rsidRPr="00A94C3C">
        <w:rPr>
          <w:rFonts w:ascii="Arial" w:hAnsi="Arial" w:cs="Arial"/>
          <w:color w:val="2E74B5" w:themeColor="accent5" w:themeShade="BF"/>
          <w:sz w:val="22"/>
          <w:szCs w:val="22"/>
        </w:rPr>
        <w:t xml:space="preserve">nd </w:t>
      </w:r>
      <w:r w:rsidR="00A94C3C">
        <w:rPr>
          <w:rFonts w:ascii="Arial" w:hAnsi="Arial" w:cs="Arial"/>
          <w:color w:val="2E74B5" w:themeColor="accent5" w:themeShade="BF"/>
          <w:sz w:val="22"/>
          <w:szCs w:val="22"/>
        </w:rPr>
        <w:t xml:space="preserve">the </w:t>
      </w:r>
      <w:proofErr w:type="spellStart"/>
      <w:r w:rsidR="00A94C3C" w:rsidRPr="00A94C3C">
        <w:rPr>
          <w:rFonts w:ascii="Arial" w:hAnsi="Arial" w:cs="Arial"/>
          <w:color w:val="2E74B5" w:themeColor="accent5" w:themeShade="BF"/>
          <w:sz w:val="22"/>
          <w:szCs w:val="22"/>
        </w:rPr>
        <w:t>intersectBed</w:t>
      </w:r>
      <w:proofErr w:type="spellEnd"/>
      <w:r w:rsidR="00A94C3C" w:rsidRPr="00A94C3C">
        <w:rPr>
          <w:rFonts w:ascii="Arial" w:hAnsi="Arial" w:cs="Arial"/>
          <w:color w:val="2E74B5" w:themeColor="accent5" w:themeShade="BF"/>
          <w:sz w:val="22"/>
          <w:szCs w:val="22"/>
        </w:rPr>
        <w:t xml:space="preserve"> method was used to identify 846 </w:t>
      </w:r>
      <w:r w:rsidR="00A94C3C" w:rsidRPr="00A94C3C">
        <w:rPr>
          <w:rFonts w:ascii="Arial" w:hAnsi="Arial" w:cs="Arial"/>
          <w:color w:val="2E74B5" w:themeColor="accent5" w:themeShade="BF"/>
          <w:sz w:val="22"/>
          <w:szCs w:val="22"/>
        </w:rPr>
        <w:lastRenderedPageBreak/>
        <w:t>GWAS SNPs overlapped with rat-human orthologous OCRs.</w:t>
      </w:r>
      <w:r w:rsidR="004422AB">
        <w:rPr>
          <w:rFonts w:ascii="Arial" w:hAnsi="Arial" w:cs="Arial"/>
          <w:color w:val="2E74B5" w:themeColor="accent5" w:themeShade="BF"/>
          <w:sz w:val="22"/>
          <w:szCs w:val="22"/>
        </w:rPr>
        <w:t xml:space="preserve"> We described these </w:t>
      </w:r>
      <w:r w:rsidR="00F6343B">
        <w:rPr>
          <w:rFonts w:ascii="Arial" w:hAnsi="Arial" w:cs="Arial"/>
          <w:color w:val="2E74B5" w:themeColor="accent5" w:themeShade="BF"/>
          <w:sz w:val="22"/>
          <w:szCs w:val="22"/>
        </w:rPr>
        <w:t>details in the method section.</w:t>
      </w:r>
    </w:p>
    <w:p w14:paraId="43D1AFDC" w14:textId="77777777" w:rsidR="00C64273" w:rsidRPr="00FB3565" w:rsidRDefault="00C64273" w:rsidP="008D3116">
      <w:pPr>
        <w:jc w:val="both"/>
        <w:rPr>
          <w:rFonts w:ascii="Arial" w:hAnsi="Arial" w:cs="Arial"/>
          <w:sz w:val="22"/>
          <w:szCs w:val="22"/>
        </w:rPr>
      </w:pPr>
    </w:p>
    <w:p w14:paraId="69B65124" w14:textId="78CA129A" w:rsidR="00C07665" w:rsidRDefault="00C07665" w:rsidP="00C07665">
      <w:pPr>
        <w:jc w:val="both"/>
        <w:rPr>
          <w:rFonts w:ascii="Arial" w:hAnsi="Arial" w:cs="Arial"/>
          <w:sz w:val="22"/>
          <w:szCs w:val="22"/>
        </w:rPr>
      </w:pPr>
      <w:r w:rsidRPr="00FB3565">
        <w:rPr>
          <w:rFonts w:ascii="Arial" w:hAnsi="Arial" w:cs="Arial"/>
          <w:sz w:val="22"/>
          <w:szCs w:val="22"/>
        </w:rPr>
        <w:t xml:space="preserve">Line 310: “became close in the DG but open in the CA and SVZ after METH13 overdose stimulus”; Data are not 'close or open' but rather enriched in ATAC-seq peaks/signal. Please revise for accuracy/clarity. A truly </w:t>
      </w:r>
      <w:proofErr w:type="spellStart"/>
      <w:r w:rsidRPr="00FB3565">
        <w:rPr>
          <w:rFonts w:ascii="Arial" w:hAnsi="Arial" w:cs="Arial"/>
          <w:sz w:val="22"/>
          <w:szCs w:val="22"/>
        </w:rPr>
        <w:t>heterochromatinized</w:t>
      </w:r>
      <w:proofErr w:type="spellEnd"/>
      <w:r w:rsidRPr="00FB3565">
        <w:rPr>
          <w:rFonts w:ascii="Arial" w:hAnsi="Arial" w:cs="Arial"/>
          <w:sz w:val="22"/>
          <w:szCs w:val="22"/>
        </w:rPr>
        <w:t>, or 'closed', gene should have no signal, which would remove it from the DAR analysis. If authors wish to use closed/open terminology, please quantify thresholds for these terms. DAR does NOT indicate that a region has gone from closed to open, rather that it has become more open.</w:t>
      </w:r>
    </w:p>
    <w:p w14:paraId="6462D8C3" w14:textId="3F22A92D" w:rsidR="00C64273" w:rsidRDefault="00C64273" w:rsidP="00C07665">
      <w:pPr>
        <w:jc w:val="both"/>
        <w:rPr>
          <w:rFonts w:ascii="Arial" w:hAnsi="Arial" w:cs="Arial"/>
          <w:sz w:val="22"/>
          <w:szCs w:val="22"/>
        </w:rPr>
      </w:pPr>
    </w:p>
    <w:p w14:paraId="2FC0F240" w14:textId="3178179F" w:rsidR="00C64273" w:rsidRDefault="00C64273" w:rsidP="00C07665">
      <w:pPr>
        <w:jc w:val="both"/>
        <w:rPr>
          <w:rFonts w:ascii="Arial" w:hAnsi="Arial" w:cs="Arial"/>
          <w:sz w:val="22"/>
          <w:szCs w:val="22"/>
        </w:rPr>
      </w:pPr>
      <w:bookmarkStart w:id="57" w:name="OLE_LINK29"/>
      <w:bookmarkStart w:id="58" w:name="OLE_LINK30"/>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sidRPr="008D3287">
        <w:t xml:space="preserve"> </w:t>
      </w:r>
      <w:r w:rsidR="008D3287" w:rsidRPr="008D3287">
        <w:rPr>
          <w:rFonts w:ascii="Arial" w:hAnsi="Arial" w:cs="Arial"/>
          <w:color w:val="2E74B5" w:themeColor="accent5" w:themeShade="BF"/>
          <w:sz w:val="22"/>
          <w:szCs w:val="22"/>
        </w:rPr>
        <w:t xml:space="preserve">We </w:t>
      </w:r>
      <w:r w:rsidR="00F6343B">
        <w:rPr>
          <w:rFonts w:ascii="Arial" w:hAnsi="Arial" w:cs="Arial"/>
          <w:color w:val="2E74B5" w:themeColor="accent5" w:themeShade="BF"/>
          <w:sz w:val="22"/>
          <w:szCs w:val="22"/>
        </w:rPr>
        <w:t>rewrote</w:t>
      </w:r>
      <w:r w:rsidR="008D3287" w:rsidRPr="008D3287">
        <w:rPr>
          <w:rFonts w:ascii="Arial" w:hAnsi="Arial" w:cs="Arial"/>
          <w:color w:val="2E74B5" w:themeColor="accent5" w:themeShade="BF"/>
          <w:sz w:val="22"/>
          <w:szCs w:val="22"/>
        </w:rPr>
        <w:t xml:space="preserve"> </w:t>
      </w:r>
      <w:bookmarkEnd w:id="57"/>
      <w:bookmarkEnd w:id="58"/>
      <w:r w:rsidR="008D3287" w:rsidRPr="008D3287">
        <w:rPr>
          <w:rFonts w:ascii="Arial" w:hAnsi="Arial" w:cs="Arial"/>
          <w:color w:val="2E74B5" w:themeColor="accent5" w:themeShade="BF"/>
          <w:sz w:val="22"/>
          <w:szCs w:val="22"/>
        </w:rPr>
        <w:t>the manuscript</w:t>
      </w:r>
      <w:r w:rsidR="00F6343B">
        <w:rPr>
          <w:rFonts w:ascii="Arial" w:hAnsi="Arial" w:cs="Arial"/>
          <w:color w:val="2E74B5" w:themeColor="accent5" w:themeShade="BF"/>
          <w:sz w:val="22"/>
          <w:szCs w:val="22"/>
        </w:rPr>
        <w:t xml:space="preserve"> to</w:t>
      </w:r>
      <w:r w:rsidR="008D3287" w:rsidRPr="008D3287">
        <w:rPr>
          <w:rFonts w:ascii="Arial" w:hAnsi="Arial" w:cs="Arial"/>
          <w:color w:val="2E74B5" w:themeColor="accent5" w:themeShade="BF"/>
          <w:sz w:val="22"/>
          <w:szCs w:val="22"/>
        </w:rPr>
        <w:t xml:space="preserve"> </w:t>
      </w:r>
      <w:r w:rsidR="00F6343B">
        <w:rPr>
          <w:rFonts w:ascii="Arial" w:hAnsi="Arial" w:cs="Arial"/>
          <w:color w:val="2E74B5" w:themeColor="accent5" w:themeShade="BF"/>
          <w:sz w:val="22"/>
          <w:szCs w:val="22"/>
        </w:rPr>
        <w:t>“</w:t>
      </w:r>
      <w:r w:rsidR="008D3287" w:rsidRPr="00F6343B">
        <w:rPr>
          <w:rFonts w:ascii="Arial" w:hAnsi="Arial" w:cs="Arial"/>
          <w:color w:val="70AD47" w:themeColor="accent6"/>
          <w:sz w:val="22"/>
          <w:szCs w:val="22"/>
        </w:rPr>
        <w:t>SNP rs13127214, located in the human-rat conserved region (rn6, chr14:38,804,097-38,805,271), became less open in the DG but more open in the CA and SVZ after Meth-overdose stimulus comparing to saline sample (Fig. 4</w:t>
      </w:r>
      <w:r w:rsidR="00AB616A" w:rsidRPr="00F6343B">
        <w:rPr>
          <w:rFonts w:ascii="Arial" w:hAnsi="Arial" w:cs="Arial"/>
          <w:color w:val="70AD47" w:themeColor="accent6"/>
          <w:sz w:val="22"/>
          <w:szCs w:val="22"/>
        </w:rPr>
        <w:t>h</w:t>
      </w:r>
      <w:r w:rsidR="008D3287" w:rsidRPr="00F6343B">
        <w:rPr>
          <w:rFonts w:ascii="Arial" w:hAnsi="Arial" w:cs="Arial"/>
          <w:color w:val="70AD47" w:themeColor="accent6"/>
          <w:sz w:val="22"/>
          <w:szCs w:val="22"/>
        </w:rPr>
        <w:t>. left)</w:t>
      </w:r>
      <w:r w:rsidR="00F6343B" w:rsidRPr="00F6343B">
        <w:rPr>
          <w:rFonts w:ascii="Arial" w:hAnsi="Arial" w:cs="Arial"/>
          <w:color w:val="70AD47" w:themeColor="accent6"/>
          <w:sz w:val="22"/>
          <w:szCs w:val="22"/>
        </w:rPr>
        <w:t>”</w:t>
      </w:r>
      <w:r w:rsidR="008D3287" w:rsidRPr="00F6343B">
        <w:rPr>
          <w:rFonts w:ascii="Arial" w:hAnsi="Arial" w:cs="Arial"/>
          <w:color w:val="70AD47" w:themeColor="accent6"/>
          <w:sz w:val="22"/>
          <w:szCs w:val="22"/>
        </w:rPr>
        <w:t>.</w:t>
      </w:r>
    </w:p>
    <w:p w14:paraId="41EF6386" w14:textId="77777777" w:rsidR="00C64273" w:rsidRPr="00FB3565" w:rsidRDefault="00C64273" w:rsidP="00C07665">
      <w:pPr>
        <w:jc w:val="both"/>
        <w:rPr>
          <w:rFonts w:ascii="Arial" w:hAnsi="Arial" w:cs="Arial"/>
          <w:sz w:val="22"/>
          <w:szCs w:val="22"/>
        </w:rPr>
      </w:pPr>
    </w:p>
    <w:p w14:paraId="2BE2F727" w14:textId="17C9EFF0" w:rsidR="00C07665" w:rsidRDefault="00705398" w:rsidP="00C07665">
      <w:pPr>
        <w:jc w:val="both"/>
        <w:rPr>
          <w:rFonts w:ascii="Arial" w:hAnsi="Arial" w:cs="Arial"/>
          <w:sz w:val="22"/>
          <w:szCs w:val="22"/>
        </w:rPr>
      </w:pPr>
      <w:r w:rsidRPr="00FB3565">
        <w:rPr>
          <w:rFonts w:ascii="Arial" w:hAnsi="Arial" w:cs="Arial"/>
          <w:sz w:val="22"/>
          <w:szCs w:val="22"/>
        </w:rPr>
        <w:t>Line 413: How homologous are the regions that are called as 'conserved'?</w:t>
      </w:r>
    </w:p>
    <w:p w14:paraId="39067F03" w14:textId="4943721A" w:rsidR="00C64273" w:rsidRDefault="00C64273" w:rsidP="00C07665">
      <w:pPr>
        <w:jc w:val="both"/>
        <w:rPr>
          <w:rFonts w:ascii="Arial" w:hAnsi="Arial" w:cs="Arial"/>
          <w:sz w:val="22"/>
          <w:szCs w:val="22"/>
        </w:rPr>
      </w:pPr>
    </w:p>
    <w:p w14:paraId="3B7D2B62" w14:textId="59E4FD72" w:rsidR="00C64273" w:rsidRDefault="00C64273" w:rsidP="00C07665">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Pr>
          <w:rFonts w:ascii="Arial" w:hAnsi="Arial" w:cs="Arial"/>
          <w:color w:val="2E74B5" w:themeColor="accent5" w:themeShade="BF"/>
          <w:sz w:val="22"/>
          <w:szCs w:val="22"/>
        </w:rPr>
        <w:t xml:space="preserve"> </w:t>
      </w:r>
      <w:r w:rsidR="008D3287" w:rsidRPr="008D3287">
        <w:rPr>
          <w:rFonts w:ascii="Arial" w:hAnsi="Arial" w:cs="Arial"/>
          <w:color w:val="2E74B5" w:themeColor="accent5" w:themeShade="BF"/>
          <w:sz w:val="22"/>
          <w:szCs w:val="22"/>
        </w:rPr>
        <w:t xml:space="preserve">The conserved or orthologous regions in mouse (mm10) and human (hg38) genomes for OCRs in rat brain regions were separately identified by using </w:t>
      </w:r>
      <w:proofErr w:type="spellStart"/>
      <w:r w:rsidR="008D3287" w:rsidRPr="008D3287">
        <w:rPr>
          <w:rFonts w:ascii="Arial" w:hAnsi="Arial" w:cs="Arial"/>
          <w:color w:val="2E74B5" w:themeColor="accent5" w:themeShade="BF"/>
          <w:sz w:val="22"/>
          <w:szCs w:val="22"/>
        </w:rPr>
        <w:t>liftOver</w:t>
      </w:r>
      <w:proofErr w:type="spellEnd"/>
      <w:r w:rsidR="008D3287" w:rsidRPr="008D3287">
        <w:rPr>
          <w:rFonts w:ascii="Arial" w:hAnsi="Arial" w:cs="Arial"/>
          <w:color w:val="2E74B5" w:themeColor="accent5" w:themeShade="BF"/>
          <w:sz w:val="22"/>
          <w:szCs w:val="22"/>
        </w:rPr>
        <w:t xml:space="preserve"> software with parameter "-</w:t>
      </w:r>
      <w:proofErr w:type="spellStart"/>
      <w:r w:rsidR="008D3287" w:rsidRPr="008D3287">
        <w:rPr>
          <w:rFonts w:ascii="Arial" w:hAnsi="Arial" w:cs="Arial"/>
          <w:color w:val="2E74B5" w:themeColor="accent5" w:themeShade="BF"/>
          <w:sz w:val="22"/>
          <w:szCs w:val="22"/>
        </w:rPr>
        <w:t>minMatch</w:t>
      </w:r>
      <w:proofErr w:type="spellEnd"/>
      <w:r w:rsidR="008D3287" w:rsidRPr="008D3287">
        <w:rPr>
          <w:rFonts w:ascii="Arial" w:hAnsi="Arial" w:cs="Arial"/>
          <w:color w:val="2E74B5" w:themeColor="accent5" w:themeShade="BF"/>
          <w:sz w:val="22"/>
          <w:szCs w:val="22"/>
        </w:rPr>
        <w:t>=0.6”</w:t>
      </w:r>
      <w:r w:rsidR="00F6343B">
        <w:rPr>
          <w:rFonts w:ascii="Arial" w:hAnsi="Arial" w:cs="Arial"/>
          <w:color w:val="2E74B5" w:themeColor="accent5" w:themeShade="BF"/>
          <w:sz w:val="22"/>
          <w:szCs w:val="22"/>
        </w:rPr>
        <w:t>,</w:t>
      </w:r>
      <w:r w:rsidR="008D3287" w:rsidRPr="008D3287">
        <w:rPr>
          <w:rFonts w:ascii="Arial" w:hAnsi="Arial" w:cs="Arial"/>
          <w:color w:val="2E74B5" w:themeColor="accent5" w:themeShade="BF"/>
          <w:sz w:val="22"/>
          <w:szCs w:val="22"/>
        </w:rPr>
        <w:t xml:space="preserve"> </w:t>
      </w:r>
      <w:r w:rsidR="00F6343B">
        <w:rPr>
          <w:rFonts w:ascii="Arial" w:hAnsi="Arial" w:cs="Arial"/>
          <w:color w:val="2E74B5" w:themeColor="accent5" w:themeShade="BF"/>
          <w:sz w:val="22"/>
          <w:szCs w:val="22"/>
        </w:rPr>
        <w:t>which</w:t>
      </w:r>
      <w:r w:rsidR="008D3287" w:rsidRPr="008D3287">
        <w:rPr>
          <w:rFonts w:ascii="Arial" w:hAnsi="Arial" w:cs="Arial"/>
          <w:color w:val="2E74B5" w:themeColor="accent5" w:themeShade="BF"/>
          <w:sz w:val="22"/>
          <w:szCs w:val="22"/>
        </w:rPr>
        <w:t xml:space="preserve"> means the minimum ratio of bases that </w:t>
      </w:r>
      <w:r w:rsidR="00F6343B">
        <w:rPr>
          <w:rFonts w:ascii="Arial" w:hAnsi="Arial" w:cs="Arial"/>
          <w:color w:val="2E74B5" w:themeColor="accent5" w:themeShade="BF"/>
          <w:sz w:val="22"/>
          <w:szCs w:val="22"/>
        </w:rPr>
        <w:t>can be aligned</w:t>
      </w:r>
      <w:r w:rsidR="008D3287" w:rsidRPr="008D3287">
        <w:rPr>
          <w:rFonts w:ascii="Arial" w:hAnsi="Arial" w:cs="Arial"/>
          <w:color w:val="2E74B5" w:themeColor="accent5" w:themeShade="BF"/>
          <w:sz w:val="22"/>
          <w:szCs w:val="22"/>
        </w:rPr>
        <w:t xml:space="preserve"> between rat genome and mouse/human genome is </w:t>
      </w:r>
      <w:r w:rsidR="00EB2CF6">
        <w:rPr>
          <w:rFonts w:ascii="Arial" w:hAnsi="Arial" w:cs="Arial"/>
          <w:color w:val="2E74B5" w:themeColor="accent5" w:themeShade="BF"/>
          <w:sz w:val="22"/>
          <w:szCs w:val="22"/>
        </w:rPr>
        <w:t>60% of given DNA sequence</w:t>
      </w:r>
      <w:r w:rsidR="008D3287" w:rsidRPr="008D3287">
        <w:rPr>
          <w:rFonts w:ascii="Arial" w:hAnsi="Arial" w:cs="Arial"/>
          <w:color w:val="2E74B5" w:themeColor="accent5" w:themeShade="BF"/>
          <w:sz w:val="22"/>
          <w:szCs w:val="22"/>
        </w:rPr>
        <w:t>.</w:t>
      </w:r>
    </w:p>
    <w:p w14:paraId="3CBF7121" w14:textId="77777777" w:rsidR="00C64273" w:rsidRPr="00FB3565" w:rsidRDefault="00C64273" w:rsidP="00C07665">
      <w:pPr>
        <w:jc w:val="both"/>
        <w:rPr>
          <w:rFonts w:ascii="Arial" w:hAnsi="Arial" w:cs="Arial"/>
          <w:sz w:val="22"/>
          <w:szCs w:val="22"/>
        </w:rPr>
      </w:pPr>
    </w:p>
    <w:p w14:paraId="52C31363" w14:textId="69B12A8A" w:rsidR="00705398" w:rsidRPr="00FB3565" w:rsidRDefault="00705398" w:rsidP="00C07665">
      <w:pPr>
        <w:jc w:val="both"/>
        <w:rPr>
          <w:rFonts w:ascii="Arial" w:hAnsi="Arial" w:cs="Arial"/>
          <w:sz w:val="22"/>
          <w:szCs w:val="22"/>
        </w:rPr>
      </w:pPr>
      <w:r w:rsidRPr="00FB3565">
        <w:rPr>
          <w:rFonts w:ascii="Arial" w:hAnsi="Arial" w:cs="Arial"/>
          <w:sz w:val="22"/>
          <w:szCs w:val="22"/>
        </w:rPr>
        <w:t>Figure 1b: please label meth saline in a different way; the legend is unclear; I do not see regions going from 'closed' to open in these DAR tracks, so I think it is safe to remove that language. I am not even sure if heterochromatin can be recovered in ATAC-seq data.</w:t>
      </w:r>
    </w:p>
    <w:p w14:paraId="5C9E1F7E" w14:textId="35DEC4B9" w:rsidR="009519EB" w:rsidRDefault="009519EB" w:rsidP="00F53D99">
      <w:pPr>
        <w:jc w:val="both"/>
        <w:rPr>
          <w:rFonts w:ascii="Arial" w:hAnsi="Arial" w:cs="Arial"/>
          <w:sz w:val="22"/>
          <w:szCs w:val="22"/>
        </w:rPr>
      </w:pPr>
    </w:p>
    <w:p w14:paraId="3E2DC5B3" w14:textId="429773DC" w:rsidR="00C64273" w:rsidRPr="00E048DB" w:rsidRDefault="00C64273" w:rsidP="00F53D99">
      <w:pPr>
        <w:jc w:val="both"/>
        <w:rPr>
          <w:rFonts w:ascii="Arial" w:hAnsi="Arial" w:cs="Arial"/>
          <w:color w:val="4472C4" w:themeColor="accent1"/>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8D3287">
        <w:rPr>
          <w:rFonts w:ascii="Arial" w:hAnsi="Arial" w:cs="Arial"/>
          <w:color w:val="2E74B5" w:themeColor="accent5" w:themeShade="BF"/>
          <w:sz w:val="22"/>
          <w:szCs w:val="22"/>
        </w:rPr>
        <w:t xml:space="preserve"> </w:t>
      </w:r>
      <w:r w:rsidR="00EB2CF6">
        <w:rPr>
          <w:rFonts w:ascii="Arial" w:hAnsi="Arial" w:cs="Arial"/>
          <w:color w:val="2E74B5" w:themeColor="accent5" w:themeShade="BF"/>
          <w:sz w:val="22"/>
          <w:szCs w:val="22"/>
        </w:rPr>
        <w:t>We thank the reviewer for these suggestions. We</w:t>
      </w:r>
      <w:r w:rsidR="008D3287" w:rsidRPr="008D3287">
        <w:rPr>
          <w:rFonts w:ascii="Arial" w:hAnsi="Arial" w:cs="Arial"/>
          <w:color w:val="2E74B5" w:themeColor="accent5" w:themeShade="BF"/>
          <w:sz w:val="22"/>
          <w:szCs w:val="22"/>
        </w:rPr>
        <w:t xml:space="preserve"> modified the</w:t>
      </w:r>
      <w:r w:rsidR="004F2BAB">
        <w:rPr>
          <w:rFonts w:ascii="Arial" w:hAnsi="Arial" w:cs="Arial"/>
          <w:color w:val="2E74B5" w:themeColor="accent5" w:themeShade="BF"/>
          <w:sz w:val="22"/>
          <w:szCs w:val="22"/>
        </w:rPr>
        <w:t xml:space="preserve"> legend labels of </w:t>
      </w:r>
      <w:r w:rsidR="008D3287" w:rsidRPr="008D3287">
        <w:rPr>
          <w:rFonts w:ascii="Arial" w:hAnsi="Arial" w:cs="Arial"/>
          <w:color w:val="2E74B5" w:themeColor="accent5" w:themeShade="BF"/>
          <w:sz w:val="22"/>
          <w:szCs w:val="22"/>
        </w:rPr>
        <w:t xml:space="preserve">meth and saline </w:t>
      </w:r>
      <w:r w:rsidR="004F2BAB">
        <w:rPr>
          <w:rFonts w:ascii="Arial" w:hAnsi="Arial" w:cs="Arial"/>
          <w:color w:val="2E74B5" w:themeColor="accent5" w:themeShade="BF"/>
          <w:sz w:val="22"/>
          <w:szCs w:val="22"/>
        </w:rPr>
        <w:t>sampl</w:t>
      </w:r>
      <w:r w:rsidR="004F2BAB" w:rsidRPr="00E048DB">
        <w:rPr>
          <w:rFonts w:ascii="Arial" w:hAnsi="Arial" w:cs="Arial"/>
          <w:color w:val="4472C4" w:themeColor="accent1"/>
          <w:sz w:val="22"/>
          <w:szCs w:val="22"/>
        </w:rPr>
        <w:t>es</w:t>
      </w:r>
      <w:r w:rsidR="008D3287" w:rsidRPr="00E048DB">
        <w:rPr>
          <w:rFonts w:ascii="Arial" w:hAnsi="Arial" w:cs="Arial"/>
          <w:color w:val="4472C4" w:themeColor="accent1"/>
          <w:sz w:val="22"/>
          <w:szCs w:val="22"/>
        </w:rPr>
        <w:t xml:space="preserve"> in Fig. 1b and </w:t>
      </w:r>
      <w:r w:rsidR="00D80E01" w:rsidRPr="00E048DB">
        <w:rPr>
          <w:rFonts w:ascii="Arial" w:hAnsi="Arial" w:cs="Arial"/>
          <w:color w:val="4472C4" w:themeColor="accent1"/>
          <w:sz w:val="22"/>
          <w:szCs w:val="22"/>
        </w:rPr>
        <w:t>used the “less/more open”</w:t>
      </w:r>
      <w:r w:rsidR="008D3287" w:rsidRPr="00E048DB">
        <w:rPr>
          <w:rFonts w:ascii="Arial" w:hAnsi="Arial" w:cs="Arial"/>
          <w:color w:val="4472C4" w:themeColor="accent1"/>
          <w:sz w:val="22"/>
          <w:szCs w:val="22"/>
        </w:rPr>
        <w:t>.</w:t>
      </w:r>
      <w:r w:rsidR="00EB2CF6" w:rsidRPr="00E048DB">
        <w:rPr>
          <w:rFonts w:ascii="Arial" w:hAnsi="Arial" w:cs="Arial"/>
          <w:color w:val="4472C4" w:themeColor="accent1"/>
          <w:sz w:val="22"/>
          <w:szCs w:val="22"/>
        </w:rPr>
        <w:t xml:space="preserve"> </w:t>
      </w:r>
      <w:r w:rsidR="00EE5DB8" w:rsidRPr="00E048DB">
        <w:rPr>
          <w:rFonts w:ascii="Arial" w:hAnsi="Arial" w:cs="Arial"/>
          <w:color w:val="4472C4" w:themeColor="accent1"/>
          <w:sz w:val="22"/>
          <w:szCs w:val="22"/>
        </w:rPr>
        <w:t xml:space="preserve">We agree with the reviewer that ATAC-seq signals typically do not exist in the heterochromatin regions. The examples in Fig .1b locate in the euchromatin regions and we can observe strong ATAC-seq signals along the gene body. </w:t>
      </w:r>
    </w:p>
    <w:p w14:paraId="70BA3F43" w14:textId="63D7EF79" w:rsidR="00C64273" w:rsidRPr="00E048DB" w:rsidRDefault="00C64273" w:rsidP="00F53D99">
      <w:pPr>
        <w:jc w:val="both"/>
        <w:rPr>
          <w:rFonts w:ascii="Arial" w:hAnsi="Arial" w:cs="Arial"/>
          <w:color w:val="4472C4" w:themeColor="accent1"/>
          <w:sz w:val="22"/>
          <w:szCs w:val="22"/>
        </w:rPr>
      </w:pPr>
    </w:p>
    <w:p w14:paraId="3029BC17" w14:textId="2EF23FCB" w:rsidR="00EC414C" w:rsidRDefault="00EC414C" w:rsidP="00F53D99">
      <w:pPr>
        <w:jc w:val="both"/>
        <w:rPr>
          <w:rFonts w:ascii="Arial" w:hAnsi="Arial" w:cs="Arial"/>
          <w:sz w:val="22"/>
          <w:szCs w:val="22"/>
        </w:rPr>
      </w:pPr>
    </w:p>
    <w:p w14:paraId="1E8627EA" w14:textId="1BB5F555" w:rsidR="009E0764" w:rsidRDefault="009E0764" w:rsidP="00F53D99">
      <w:pPr>
        <w:jc w:val="both"/>
        <w:rPr>
          <w:rFonts w:ascii="Arial" w:hAnsi="Arial" w:cs="Arial"/>
          <w:sz w:val="22"/>
          <w:szCs w:val="22"/>
        </w:rPr>
      </w:pPr>
    </w:p>
    <w:p w14:paraId="2E916FA2" w14:textId="1C7464B5" w:rsidR="009E0764" w:rsidRDefault="009E0764" w:rsidP="00F53D99">
      <w:pPr>
        <w:jc w:val="both"/>
        <w:rPr>
          <w:rFonts w:ascii="Arial" w:hAnsi="Arial" w:cs="Arial"/>
          <w:sz w:val="22"/>
          <w:szCs w:val="22"/>
        </w:rPr>
      </w:pPr>
    </w:p>
    <w:p w14:paraId="384838D7" w14:textId="45B955B7" w:rsidR="009E0764" w:rsidRDefault="009E0764" w:rsidP="00F53D99">
      <w:pPr>
        <w:jc w:val="both"/>
        <w:rPr>
          <w:rFonts w:ascii="Arial" w:hAnsi="Arial" w:cs="Arial"/>
          <w:sz w:val="22"/>
          <w:szCs w:val="22"/>
        </w:rPr>
      </w:pPr>
    </w:p>
    <w:p w14:paraId="721A1D80" w14:textId="6EEAB766" w:rsidR="009E0764" w:rsidRDefault="009E0764" w:rsidP="00F53D99">
      <w:pPr>
        <w:jc w:val="both"/>
        <w:rPr>
          <w:rFonts w:ascii="Arial" w:hAnsi="Arial" w:cs="Arial"/>
          <w:sz w:val="22"/>
          <w:szCs w:val="22"/>
        </w:rPr>
      </w:pPr>
    </w:p>
    <w:p w14:paraId="3D8AC6A8" w14:textId="0FF3E597" w:rsidR="009E0764" w:rsidRDefault="009E0764" w:rsidP="00F53D99">
      <w:pPr>
        <w:jc w:val="both"/>
        <w:rPr>
          <w:rFonts w:ascii="Arial" w:hAnsi="Arial" w:cs="Arial"/>
          <w:sz w:val="22"/>
          <w:szCs w:val="22"/>
        </w:rPr>
      </w:pPr>
    </w:p>
    <w:p w14:paraId="1ABB7B12" w14:textId="256D1145" w:rsidR="009E0764" w:rsidRDefault="009E0764" w:rsidP="00F53D99">
      <w:pPr>
        <w:jc w:val="both"/>
        <w:rPr>
          <w:rFonts w:ascii="Arial" w:hAnsi="Arial" w:cs="Arial"/>
          <w:sz w:val="22"/>
          <w:szCs w:val="22"/>
        </w:rPr>
      </w:pPr>
    </w:p>
    <w:p w14:paraId="643C5297" w14:textId="7939527A" w:rsidR="009E0764" w:rsidRDefault="009E0764" w:rsidP="00F53D99">
      <w:pPr>
        <w:jc w:val="both"/>
        <w:rPr>
          <w:rFonts w:ascii="Arial" w:hAnsi="Arial" w:cs="Arial"/>
          <w:sz w:val="22"/>
          <w:szCs w:val="22"/>
        </w:rPr>
      </w:pPr>
    </w:p>
    <w:p w14:paraId="271E1A8B" w14:textId="48ED02AA" w:rsidR="009E0764" w:rsidRDefault="009E0764" w:rsidP="00F53D99">
      <w:pPr>
        <w:jc w:val="both"/>
        <w:rPr>
          <w:rFonts w:ascii="Arial" w:hAnsi="Arial" w:cs="Arial"/>
          <w:sz w:val="22"/>
          <w:szCs w:val="22"/>
        </w:rPr>
      </w:pPr>
    </w:p>
    <w:p w14:paraId="478C0820" w14:textId="6220A1B1" w:rsidR="009E0764" w:rsidRDefault="009E0764" w:rsidP="00F53D99">
      <w:pPr>
        <w:jc w:val="both"/>
        <w:rPr>
          <w:rFonts w:ascii="Arial" w:hAnsi="Arial" w:cs="Arial"/>
          <w:sz w:val="22"/>
          <w:szCs w:val="22"/>
        </w:rPr>
      </w:pPr>
    </w:p>
    <w:p w14:paraId="18E7FCFD" w14:textId="16E128CA" w:rsidR="009E0764" w:rsidRDefault="009E0764" w:rsidP="00F53D99">
      <w:pPr>
        <w:jc w:val="both"/>
        <w:rPr>
          <w:rFonts w:ascii="Arial" w:hAnsi="Arial" w:cs="Arial"/>
          <w:sz w:val="22"/>
          <w:szCs w:val="22"/>
        </w:rPr>
      </w:pPr>
    </w:p>
    <w:p w14:paraId="56E68DAC" w14:textId="65D5D37A" w:rsidR="009E0764" w:rsidRDefault="009E0764" w:rsidP="00F53D99">
      <w:pPr>
        <w:jc w:val="both"/>
        <w:rPr>
          <w:rFonts w:ascii="Arial" w:hAnsi="Arial" w:cs="Arial"/>
          <w:sz w:val="22"/>
          <w:szCs w:val="22"/>
        </w:rPr>
      </w:pPr>
    </w:p>
    <w:p w14:paraId="571EE0E9" w14:textId="56A73292" w:rsidR="009E0764" w:rsidRDefault="009E0764" w:rsidP="00F53D99">
      <w:pPr>
        <w:jc w:val="both"/>
        <w:rPr>
          <w:rFonts w:ascii="Arial" w:hAnsi="Arial" w:cs="Arial"/>
          <w:sz w:val="22"/>
          <w:szCs w:val="22"/>
        </w:rPr>
      </w:pPr>
    </w:p>
    <w:p w14:paraId="674BE267" w14:textId="653981AD" w:rsidR="009E0764" w:rsidRDefault="009E0764" w:rsidP="00F53D99">
      <w:pPr>
        <w:jc w:val="both"/>
        <w:rPr>
          <w:rFonts w:ascii="Arial" w:hAnsi="Arial" w:cs="Arial"/>
          <w:sz w:val="22"/>
          <w:szCs w:val="22"/>
        </w:rPr>
      </w:pPr>
    </w:p>
    <w:p w14:paraId="6A30B824" w14:textId="6A15254D" w:rsidR="009E0764" w:rsidRDefault="009E0764" w:rsidP="00F53D99">
      <w:pPr>
        <w:jc w:val="both"/>
        <w:rPr>
          <w:rFonts w:ascii="Arial" w:hAnsi="Arial" w:cs="Arial"/>
          <w:sz w:val="22"/>
          <w:szCs w:val="22"/>
        </w:rPr>
      </w:pPr>
    </w:p>
    <w:p w14:paraId="4844EE36" w14:textId="17737565" w:rsidR="009E0764" w:rsidRDefault="009E0764" w:rsidP="00F53D99">
      <w:pPr>
        <w:jc w:val="both"/>
        <w:rPr>
          <w:rFonts w:ascii="Arial" w:hAnsi="Arial" w:cs="Arial"/>
          <w:sz w:val="22"/>
          <w:szCs w:val="22"/>
        </w:rPr>
      </w:pPr>
    </w:p>
    <w:p w14:paraId="436B6D1F" w14:textId="0B461867" w:rsidR="009E0764" w:rsidRDefault="009E0764" w:rsidP="00F53D99">
      <w:pPr>
        <w:jc w:val="both"/>
        <w:rPr>
          <w:rFonts w:ascii="Arial" w:hAnsi="Arial" w:cs="Arial"/>
          <w:sz w:val="22"/>
          <w:szCs w:val="22"/>
        </w:rPr>
      </w:pPr>
    </w:p>
    <w:p w14:paraId="1B22EE9A" w14:textId="262852DA" w:rsidR="009E0764" w:rsidRDefault="009E0764" w:rsidP="00F53D99">
      <w:pPr>
        <w:jc w:val="both"/>
        <w:rPr>
          <w:rFonts w:ascii="Arial" w:hAnsi="Arial" w:cs="Arial"/>
          <w:sz w:val="22"/>
          <w:szCs w:val="22"/>
        </w:rPr>
      </w:pPr>
    </w:p>
    <w:p w14:paraId="73FF44EB" w14:textId="2303CF67" w:rsidR="009E0764" w:rsidRDefault="009E0764" w:rsidP="00F53D99">
      <w:pPr>
        <w:jc w:val="both"/>
        <w:rPr>
          <w:rFonts w:ascii="Arial" w:hAnsi="Arial" w:cs="Arial"/>
          <w:sz w:val="22"/>
          <w:szCs w:val="22"/>
        </w:rPr>
      </w:pPr>
    </w:p>
    <w:p w14:paraId="39A54B1F" w14:textId="11900268" w:rsidR="009E0764" w:rsidRDefault="009E0764" w:rsidP="00F53D99">
      <w:pPr>
        <w:jc w:val="both"/>
        <w:rPr>
          <w:rFonts w:ascii="Arial" w:hAnsi="Arial" w:cs="Arial"/>
          <w:sz w:val="22"/>
          <w:szCs w:val="22"/>
        </w:rPr>
      </w:pPr>
    </w:p>
    <w:p w14:paraId="047F439C" w14:textId="77777777" w:rsidR="00A9088A" w:rsidRPr="00FB3565" w:rsidRDefault="00A9088A" w:rsidP="00F53D99">
      <w:pPr>
        <w:jc w:val="both"/>
        <w:rPr>
          <w:rFonts w:ascii="Arial" w:hAnsi="Arial" w:cs="Arial"/>
          <w:sz w:val="22"/>
          <w:szCs w:val="22"/>
        </w:rPr>
      </w:pPr>
      <w:r w:rsidRPr="00FB3565">
        <w:rPr>
          <w:rFonts w:ascii="Arial" w:hAnsi="Arial" w:cs="Arial"/>
          <w:sz w:val="22"/>
          <w:szCs w:val="22"/>
        </w:rPr>
        <w:lastRenderedPageBreak/>
        <w:t>Reviewer #2 (Remarks to the Author):</w:t>
      </w:r>
    </w:p>
    <w:p w14:paraId="21516BF9" w14:textId="77777777" w:rsidR="00A9088A" w:rsidRPr="00FB3565" w:rsidRDefault="00A9088A" w:rsidP="00F53D99">
      <w:pPr>
        <w:jc w:val="both"/>
        <w:rPr>
          <w:rFonts w:ascii="Arial" w:hAnsi="Arial" w:cs="Arial"/>
          <w:sz w:val="22"/>
          <w:szCs w:val="22"/>
        </w:rPr>
      </w:pPr>
    </w:p>
    <w:p w14:paraId="4BC98FC8" w14:textId="2D02382C" w:rsidR="00855A60" w:rsidRPr="00FB3565" w:rsidRDefault="00A9088A" w:rsidP="00F53D99">
      <w:pPr>
        <w:jc w:val="both"/>
        <w:rPr>
          <w:rFonts w:ascii="Arial" w:hAnsi="Arial" w:cs="Arial"/>
          <w:sz w:val="22"/>
          <w:szCs w:val="22"/>
        </w:rPr>
      </w:pPr>
      <w:r w:rsidRPr="00FB3565">
        <w:rPr>
          <w:rFonts w:ascii="Arial" w:hAnsi="Arial" w:cs="Arial"/>
          <w:sz w:val="22"/>
          <w:szCs w:val="22"/>
        </w:rPr>
        <w:t xml:space="preserve">Here, the authors Miao et al. simultaneously employ RNA sequencing and ATAC sequencing approaches to interrogate the brain response to methamphetamine across four distinct brain areas: the nucleus </w:t>
      </w:r>
      <w:proofErr w:type="spellStart"/>
      <w:r w:rsidRPr="00FB3565">
        <w:rPr>
          <w:rFonts w:ascii="Arial" w:hAnsi="Arial" w:cs="Arial"/>
          <w:sz w:val="22"/>
          <w:szCs w:val="22"/>
        </w:rPr>
        <w:t>accumbens</w:t>
      </w:r>
      <w:proofErr w:type="spellEnd"/>
      <w:r w:rsidRPr="00FB3565">
        <w:rPr>
          <w:rFonts w:ascii="Arial" w:hAnsi="Arial" w:cs="Arial"/>
          <w:sz w:val="22"/>
          <w:szCs w:val="22"/>
        </w:rPr>
        <w:t xml:space="preserve">, dentate gyrus, Ammon’s horn, and subventricular zone. The work is rigorous and the figures in particular are nicely done. In particular, I am </w:t>
      </w:r>
      <w:bookmarkStart w:id="59" w:name="OLE_LINK14"/>
      <w:bookmarkStart w:id="60" w:name="OLE_LINK15"/>
      <w:r w:rsidRPr="00FB3565">
        <w:rPr>
          <w:rFonts w:ascii="Arial" w:hAnsi="Arial" w:cs="Arial"/>
          <w:sz w:val="22"/>
          <w:szCs w:val="22"/>
        </w:rPr>
        <w:t xml:space="preserve">enthusiastic </w:t>
      </w:r>
      <w:bookmarkEnd w:id="59"/>
      <w:bookmarkEnd w:id="60"/>
      <w:r w:rsidRPr="00FB3565">
        <w:rPr>
          <w:rFonts w:ascii="Arial" w:hAnsi="Arial" w:cs="Arial"/>
          <w:sz w:val="22"/>
          <w:szCs w:val="22"/>
        </w:rPr>
        <w:t xml:space="preserve">about how the authors interpreted their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in terms of conservation in the human genome and alongside GWAS studies. However, concerns about the novelty of this work given the ubiquity of similar studies, incomplete methodological descriptions, and the lack of novel conclusions that unify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to yield substantially novel insights into the neurobiology of methamphetamine use reduce my enthusiasm for the publication of this work in Communications Biology. I have broken my critiques into major and minor below:</w:t>
      </w:r>
    </w:p>
    <w:p w14:paraId="4931A81B" w14:textId="110AEF86" w:rsidR="00B424A0" w:rsidRPr="00FB3565" w:rsidRDefault="00B424A0" w:rsidP="00F53D99">
      <w:pPr>
        <w:jc w:val="both"/>
        <w:rPr>
          <w:rFonts w:ascii="Arial" w:hAnsi="Arial" w:cs="Arial"/>
          <w:sz w:val="22"/>
          <w:szCs w:val="22"/>
        </w:rPr>
      </w:pPr>
    </w:p>
    <w:p w14:paraId="0B10FC75" w14:textId="77777777" w:rsidR="00B424A0" w:rsidRPr="00FB3565" w:rsidRDefault="00B424A0" w:rsidP="00F53D99">
      <w:pPr>
        <w:jc w:val="both"/>
        <w:rPr>
          <w:rFonts w:ascii="Arial" w:hAnsi="Arial" w:cs="Arial"/>
          <w:sz w:val="22"/>
          <w:szCs w:val="22"/>
        </w:rPr>
      </w:pPr>
      <w:r w:rsidRPr="00FB3565">
        <w:rPr>
          <w:rFonts w:ascii="Arial" w:hAnsi="Arial" w:cs="Arial"/>
          <w:sz w:val="22"/>
          <w:szCs w:val="22"/>
        </w:rPr>
        <w:t>Major:</w:t>
      </w:r>
    </w:p>
    <w:p w14:paraId="25B1B9D2" w14:textId="77777777" w:rsidR="00B424A0" w:rsidRPr="00FB3565" w:rsidRDefault="00B424A0" w:rsidP="00F53D99">
      <w:pPr>
        <w:jc w:val="both"/>
        <w:rPr>
          <w:rFonts w:ascii="Arial" w:hAnsi="Arial" w:cs="Arial"/>
          <w:sz w:val="22"/>
          <w:szCs w:val="22"/>
        </w:rPr>
      </w:pPr>
    </w:p>
    <w:p w14:paraId="65948B37" w14:textId="77777777" w:rsidR="007957B5" w:rsidRDefault="00B424A0" w:rsidP="00F53D99">
      <w:pPr>
        <w:jc w:val="both"/>
        <w:rPr>
          <w:rFonts w:ascii="Arial" w:hAnsi="Arial" w:cs="Arial"/>
          <w:sz w:val="22"/>
          <w:szCs w:val="22"/>
        </w:rPr>
      </w:pPr>
      <w:r w:rsidRPr="00FB3565">
        <w:rPr>
          <w:rFonts w:ascii="Arial" w:hAnsi="Arial" w:cs="Arial"/>
          <w:sz w:val="22"/>
          <w:szCs w:val="22"/>
        </w:rPr>
        <w:t xml:space="preserve">1) The primary limitation of this study is that it is unclear how this research significantly advances the field beyond existing studies that employ similar transcriptomic and epigenetic analyses in METH exposed rodent brain. There are many manuscripts that utilize RNA sequencing in </w:t>
      </w:r>
      <w:proofErr w:type="spellStart"/>
      <w:r w:rsidRPr="00FB3565">
        <w:rPr>
          <w:rFonts w:ascii="Arial" w:hAnsi="Arial" w:cs="Arial"/>
          <w:sz w:val="22"/>
          <w:szCs w:val="22"/>
        </w:rPr>
        <w:t>microdissected</w:t>
      </w:r>
      <w:proofErr w:type="spellEnd"/>
      <w:r w:rsidRPr="00FB3565">
        <w:rPr>
          <w:rFonts w:ascii="Arial" w:hAnsi="Arial" w:cs="Arial"/>
          <w:sz w:val="22"/>
          <w:szCs w:val="22"/>
        </w:rPr>
        <w:t xml:space="preserve"> brain regions from METH exposed rodents (see a few example citations below), and the authors acknowledge that ATAC-seq has been performed to explore open chromatin regions associated with exposure to METH (ref 45). </w:t>
      </w:r>
    </w:p>
    <w:p w14:paraId="3859BB9A" w14:textId="77777777" w:rsidR="007957B5" w:rsidRDefault="007957B5" w:rsidP="00F53D99">
      <w:pPr>
        <w:jc w:val="both"/>
        <w:rPr>
          <w:rFonts w:ascii="Arial" w:hAnsi="Arial" w:cs="Arial"/>
          <w:sz w:val="22"/>
          <w:szCs w:val="22"/>
        </w:rPr>
      </w:pPr>
    </w:p>
    <w:p w14:paraId="45BFC59D" w14:textId="0EADB086" w:rsidR="00961A65" w:rsidRDefault="00B424A0" w:rsidP="00F53D99">
      <w:pPr>
        <w:jc w:val="both"/>
        <w:rPr>
          <w:rFonts w:ascii="Arial" w:hAnsi="Arial" w:cs="Arial"/>
          <w:sz w:val="22"/>
          <w:szCs w:val="22"/>
        </w:rPr>
      </w:pPr>
      <w:r w:rsidRPr="00FB3565">
        <w:rPr>
          <w:rFonts w:ascii="Arial" w:hAnsi="Arial" w:cs="Arial"/>
          <w:sz w:val="22"/>
          <w:szCs w:val="22"/>
        </w:rPr>
        <w:t xml:space="preserve">It is unclear to me how this work presents novel advancement to our understanding of METH-induced neurobiology beyond what was discovered in these earlier manuscripts. To begin to address this, the authors should include a thorough discussion of the conclusions of the other studies that performed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or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in METH exposed rodent brain and clearly articulate similarities identified in this study as well as the meaningful ways in which this research differs from earlier</w:t>
      </w:r>
      <w:r w:rsidR="00CA7999">
        <w:rPr>
          <w:rFonts w:ascii="Arial" w:hAnsi="Arial" w:cs="Arial"/>
          <w:sz w:val="22"/>
          <w:szCs w:val="22"/>
        </w:rPr>
        <w:t xml:space="preserve"> </w:t>
      </w:r>
      <w:r w:rsidRPr="00FB3565">
        <w:rPr>
          <w:rFonts w:ascii="Arial" w:hAnsi="Arial" w:cs="Arial"/>
          <w:sz w:val="22"/>
          <w:szCs w:val="22"/>
        </w:rPr>
        <w:t>work to advance the field.</w:t>
      </w:r>
    </w:p>
    <w:p w14:paraId="5B632CE7" w14:textId="77777777" w:rsidR="00CA7999" w:rsidRPr="00FB3565" w:rsidRDefault="00CA7999" w:rsidP="00F53D99">
      <w:pPr>
        <w:jc w:val="both"/>
        <w:rPr>
          <w:rFonts w:ascii="Arial" w:hAnsi="Arial" w:cs="Arial"/>
          <w:sz w:val="22"/>
          <w:szCs w:val="22"/>
        </w:rPr>
      </w:pPr>
    </w:p>
    <w:p w14:paraId="69817530" w14:textId="3D913436"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Goncalves TM, Southey BR, Rodriguez-Zas SL. Interplay Between Amphetamine and Activity Level in Gene Networks of the Mouse Striatum. </w:t>
      </w:r>
      <w:proofErr w:type="spellStart"/>
      <w:r w:rsidRPr="00FB3565">
        <w:rPr>
          <w:rFonts w:ascii="Arial" w:hAnsi="Arial" w:cs="Arial"/>
          <w:sz w:val="22"/>
          <w:szCs w:val="22"/>
        </w:rPr>
        <w:t>Bioinform</w:t>
      </w:r>
      <w:proofErr w:type="spellEnd"/>
      <w:r w:rsidRPr="00FB3565">
        <w:rPr>
          <w:rFonts w:ascii="Arial" w:hAnsi="Arial" w:cs="Arial"/>
          <w:sz w:val="22"/>
          <w:szCs w:val="22"/>
        </w:rPr>
        <w:t xml:space="preserve"> Biol Insights. 2018 Dec </w:t>
      </w:r>
      <w:proofErr w:type="gramStart"/>
      <w:r w:rsidRPr="00FB3565">
        <w:rPr>
          <w:rFonts w:ascii="Arial" w:hAnsi="Arial" w:cs="Arial"/>
          <w:sz w:val="22"/>
          <w:szCs w:val="22"/>
        </w:rPr>
        <w:t>11;12:1177932218815152</w:t>
      </w:r>
      <w:proofErr w:type="gramEnd"/>
      <w:r w:rsidRPr="00FB3565">
        <w:rPr>
          <w:rFonts w:ascii="Arial" w:hAnsi="Arial" w:cs="Arial"/>
          <w:sz w:val="22"/>
          <w:szCs w:val="22"/>
        </w:rPr>
        <w:t xml:space="preserve">. </w:t>
      </w:r>
      <w:proofErr w:type="spellStart"/>
      <w:r w:rsidRPr="00FB3565">
        <w:rPr>
          <w:rFonts w:ascii="Arial" w:hAnsi="Arial" w:cs="Arial"/>
          <w:sz w:val="22"/>
          <w:szCs w:val="22"/>
        </w:rPr>
        <w:t>doi</w:t>
      </w:r>
      <w:proofErr w:type="spellEnd"/>
      <w:r w:rsidRPr="00FB3565">
        <w:rPr>
          <w:rFonts w:ascii="Arial" w:hAnsi="Arial" w:cs="Arial"/>
          <w:sz w:val="22"/>
          <w:szCs w:val="22"/>
        </w:rPr>
        <w:t>: 10.1177/1177932218815152. PMID: 30559594; PMCID: PMC6291885.</w:t>
      </w:r>
    </w:p>
    <w:p w14:paraId="20ED471F" w14:textId="068CD709"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Jang WJ, Son T, Song SH, Ryu IS, Lee S, </w:t>
      </w:r>
      <w:proofErr w:type="spellStart"/>
      <w:r w:rsidRPr="00FB3565">
        <w:rPr>
          <w:rFonts w:ascii="Arial" w:hAnsi="Arial" w:cs="Arial"/>
          <w:sz w:val="22"/>
          <w:szCs w:val="22"/>
        </w:rPr>
        <w:t>Jeong</w:t>
      </w:r>
      <w:proofErr w:type="spellEnd"/>
      <w:r w:rsidRPr="00FB3565">
        <w:rPr>
          <w:rFonts w:ascii="Arial" w:hAnsi="Arial" w:cs="Arial"/>
          <w:sz w:val="22"/>
          <w:szCs w:val="22"/>
        </w:rPr>
        <w:t xml:space="preserve"> CH. Transcriptional Profiling of Whisker Follicles and of the Striatum in Methamphetamine Self-Administered Rats. Int J Mol Sci. 2020 Nov 23;21(22):8856. </w:t>
      </w:r>
      <w:proofErr w:type="spellStart"/>
      <w:r w:rsidRPr="00FB3565">
        <w:rPr>
          <w:rFonts w:ascii="Arial" w:hAnsi="Arial" w:cs="Arial"/>
          <w:sz w:val="22"/>
          <w:szCs w:val="22"/>
        </w:rPr>
        <w:t>doi</w:t>
      </w:r>
      <w:proofErr w:type="spellEnd"/>
      <w:r w:rsidRPr="00FB3565">
        <w:rPr>
          <w:rFonts w:ascii="Arial" w:hAnsi="Arial" w:cs="Arial"/>
          <w:sz w:val="22"/>
          <w:szCs w:val="22"/>
        </w:rPr>
        <w:t>: 10.3390/ijms21228856. PMID: 33238484; PMCID: PMC7700365.</w:t>
      </w:r>
    </w:p>
    <w:p w14:paraId="06828136" w14:textId="64221875"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Cates HM, Li X, </w:t>
      </w:r>
      <w:proofErr w:type="spellStart"/>
      <w:r w:rsidRPr="00FB3565">
        <w:rPr>
          <w:rFonts w:ascii="Arial" w:hAnsi="Arial" w:cs="Arial"/>
          <w:sz w:val="22"/>
          <w:szCs w:val="22"/>
        </w:rPr>
        <w:t>Purushothaman</w:t>
      </w:r>
      <w:proofErr w:type="spellEnd"/>
      <w:r w:rsidRPr="00FB3565">
        <w:rPr>
          <w:rFonts w:ascii="Arial" w:hAnsi="Arial" w:cs="Arial"/>
          <w:sz w:val="22"/>
          <w:szCs w:val="22"/>
        </w:rPr>
        <w:t xml:space="preserve"> I, Kennedy PJ, Shen L, </w:t>
      </w:r>
      <w:proofErr w:type="spellStart"/>
      <w:r w:rsidRPr="00FB3565">
        <w:rPr>
          <w:rFonts w:ascii="Arial" w:hAnsi="Arial" w:cs="Arial"/>
          <w:sz w:val="22"/>
          <w:szCs w:val="22"/>
        </w:rPr>
        <w:t>Shaham</w:t>
      </w:r>
      <w:proofErr w:type="spellEnd"/>
      <w:r w:rsidRPr="00FB3565">
        <w:rPr>
          <w:rFonts w:ascii="Arial" w:hAnsi="Arial" w:cs="Arial"/>
          <w:sz w:val="22"/>
          <w:szCs w:val="22"/>
        </w:rPr>
        <w:t xml:space="preserve"> Y, </w:t>
      </w:r>
      <w:proofErr w:type="spellStart"/>
      <w:r w:rsidRPr="00FB3565">
        <w:rPr>
          <w:rFonts w:ascii="Arial" w:hAnsi="Arial" w:cs="Arial"/>
          <w:sz w:val="22"/>
          <w:szCs w:val="22"/>
        </w:rPr>
        <w:t>Nestler</w:t>
      </w:r>
      <w:proofErr w:type="spellEnd"/>
      <w:r w:rsidRPr="00FB3565">
        <w:rPr>
          <w:rFonts w:ascii="Arial" w:hAnsi="Arial" w:cs="Arial"/>
          <w:sz w:val="22"/>
          <w:szCs w:val="22"/>
        </w:rPr>
        <w:t xml:space="preserve"> EJ. Genome-wide transcriptional profiling of central amygdala and orbitofrontal cortex during incubation of methamphetamine craving. Neuropsychopharmacology. 2018 Nov;43(12):2426-2434. </w:t>
      </w:r>
      <w:proofErr w:type="spellStart"/>
      <w:r w:rsidRPr="00FB3565">
        <w:rPr>
          <w:rFonts w:ascii="Arial" w:hAnsi="Arial" w:cs="Arial"/>
          <w:sz w:val="22"/>
          <w:szCs w:val="22"/>
        </w:rPr>
        <w:t>doi</w:t>
      </w:r>
      <w:proofErr w:type="spellEnd"/>
      <w:r w:rsidRPr="00FB3565">
        <w:rPr>
          <w:rFonts w:ascii="Arial" w:hAnsi="Arial" w:cs="Arial"/>
          <w:sz w:val="22"/>
          <w:szCs w:val="22"/>
        </w:rPr>
        <w:t xml:space="preserve">: 10.1038/s41386-018-0158-x. </w:t>
      </w:r>
      <w:proofErr w:type="spellStart"/>
      <w:r w:rsidRPr="00FB3565">
        <w:rPr>
          <w:rFonts w:ascii="Arial" w:hAnsi="Arial" w:cs="Arial"/>
          <w:sz w:val="22"/>
          <w:szCs w:val="22"/>
        </w:rPr>
        <w:t>Epub</w:t>
      </w:r>
      <w:proofErr w:type="spellEnd"/>
      <w:r w:rsidRPr="00FB3565">
        <w:rPr>
          <w:rFonts w:ascii="Arial" w:hAnsi="Arial" w:cs="Arial"/>
          <w:sz w:val="22"/>
          <w:szCs w:val="22"/>
        </w:rPr>
        <w:t xml:space="preserve"> 2018 Jul 20. PMID: 30072726; PMCID: PMC6180053.</w:t>
      </w:r>
    </w:p>
    <w:p w14:paraId="57A3B32E" w14:textId="77777777" w:rsidR="00961A65" w:rsidRPr="00FB3565" w:rsidRDefault="00961A65" w:rsidP="00F53D99">
      <w:pPr>
        <w:jc w:val="both"/>
        <w:rPr>
          <w:rFonts w:ascii="Arial" w:hAnsi="Arial" w:cs="Arial"/>
          <w:sz w:val="22"/>
          <w:szCs w:val="22"/>
        </w:rPr>
      </w:pPr>
      <w:r w:rsidRPr="00FB3565">
        <w:rPr>
          <w:rFonts w:ascii="Arial" w:hAnsi="Arial" w:cs="Arial"/>
          <w:sz w:val="22"/>
          <w:szCs w:val="22"/>
        </w:rPr>
        <w:t xml:space="preserve">Zhu L, Li J, Dong N, Guan F, Liu Y, Ma D, Goh EL, Chen T. mRNA changes in nucleus </w:t>
      </w:r>
      <w:proofErr w:type="spellStart"/>
      <w:r w:rsidRPr="00FB3565">
        <w:rPr>
          <w:rFonts w:ascii="Arial" w:hAnsi="Arial" w:cs="Arial"/>
          <w:sz w:val="22"/>
          <w:szCs w:val="22"/>
        </w:rPr>
        <w:t>accumbens</w:t>
      </w:r>
      <w:proofErr w:type="spellEnd"/>
      <w:r w:rsidRPr="00FB3565">
        <w:rPr>
          <w:rFonts w:ascii="Arial" w:hAnsi="Arial" w:cs="Arial"/>
          <w:sz w:val="22"/>
          <w:szCs w:val="22"/>
        </w:rPr>
        <w:t xml:space="preserve"> related to methamphetamine addiction in mice. Sci Rep. 2016 Nov </w:t>
      </w:r>
      <w:proofErr w:type="gramStart"/>
      <w:r w:rsidRPr="00FB3565">
        <w:rPr>
          <w:rFonts w:ascii="Arial" w:hAnsi="Arial" w:cs="Arial"/>
          <w:sz w:val="22"/>
          <w:szCs w:val="22"/>
        </w:rPr>
        <w:t>21;6:36993</w:t>
      </w:r>
      <w:proofErr w:type="gramEnd"/>
      <w:r w:rsidRPr="00FB3565">
        <w:rPr>
          <w:rFonts w:ascii="Arial" w:hAnsi="Arial" w:cs="Arial"/>
          <w:sz w:val="22"/>
          <w:szCs w:val="22"/>
        </w:rPr>
        <w:t xml:space="preserve">. </w:t>
      </w:r>
      <w:proofErr w:type="spellStart"/>
      <w:r w:rsidRPr="00FB3565">
        <w:rPr>
          <w:rFonts w:ascii="Arial" w:hAnsi="Arial" w:cs="Arial"/>
          <w:sz w:val="22"/>
          <w:szCs w:val="22"/>
        </w:rPr>
        <w:t>doi</w:t>
      </w:r>
      <w:proofErr w:type="spellEnd"/>
      <w:r w:rsidRPr="00FB3565">
        <w:rPr>
          <w:rFonts w:ascii="Arial" w:hAnsi="Arial" w:cs="Arial"/>
          <w:sz w:val="22"/>
          <w:szCs w:val="22"/>
        </w:rPr>
        <w:t>: 10.1038/srep36993. PMID: 27869204; PMCID: PMC5116666.</w:t>
      </w:r>
    </w:p>
    <w:p w14:paraId="3E1DDF40" w14:textId="77777777" w:rsidR="00961A65" w:rsidRPr="00FB3565" w:rsidRDefault="00961A65" w:rsidP="00F53D99">
      <w:pPr>
        <w:jc w:val="both"/>
        <w:rPr>
          <w:rFonts w:ascii="Arial" w:hAnsi="Arial" w:cs="Arial"/>
          <w:sz w:val="22"/>
          <w:szCs w:val="22"/>
        </w:rPr>
      </w:pPr>
    </w:p>
    <w:p w14:paraId="25D3822B" w14:textId="07060DCD" w:rsidR="009519EB" w:rsidRDefault="00961A65" w:rsidP="00F53D99">
      <w:pPr>
        <w:jc w:val="both"/>
        <w:rPr>
          <w:rFonts w:ascii="Arial" w:hAnsi="Arial" w:cs="Arial"/>
          <w:sz w:val="22"/>
          <w:szCs w:val="22"/>
        </w:rPr>
      </w:pPr>
      <w:r w:rsidRPr="00FB3565">
        <w:rPr>
          <w:rFonts w:ascii="Arial" w:hAnsi="Arial" w:cs="Arial"/>
          <w:sz w:val="22"/>
          <w:szCs w:val="22"/>
        </w:rPr>
        <w:t xml:space="preserve">Palmer AA, </w:t>
      </w:r>
      <w:proofErr w:type="spellStart"/>
      <w:r w:rsidRPr="00FB3565">
        <w:rPr>
          <w:rFonts w:ascii="Arial" w:hAnsi="Arial" w:cs="Arial"/>
          <w:sz w:val="22"/>
          <w:szCs w:val="22"/>
        </w:rPr>
        <w:t>Verbitsky</w:t>
      </w:r>
      <w:proofErr w:type="spellEnd"/>
      <w:r w:rsidRPr="00FB3565">
        <w:rPr>
          <w:rFonts w:ascii="Arial" w:hAnsi="Arial" w:cs="Arial"/>
          <w:sz w:val="22"/>
          <w:szCs w:val="22"/>
        </w:rPr>
        <w:t xml:space="preserve"> M, Suresh R, </w:t>
      </w:r>
      <w:proofErr w:type="spellStart"/>
      <w:r w:rsidRPr="00FB3565">
        <w:rPr>
          <w:rFonts w:ascii="Arial" w:hAnsi="Arial" w:cs="Arial"/>
          <w:sz w:val="22"/>
          <w:szCs w:val="22"/>
        </w:rPr>
        <w:t>Kamens</w:t>
      </w:r>
      <w:proofErr w:type="spellEnd"/>
      <w:r w:rsidRPr="00FB3565">
        <w:rPr>
          <w:rFonts w:ascii="Arial" w:hAnsi="Arial" w:cs="Arial"/>
          <w:sz w:val="22"/>
          <w:szCs w:val="22"/>
        </w:rPr>
        <w:t xml:space="preserve"> HM, Reed CL, Li N, Burkhart-</w:t>
      </w:r>
      <w:proofErr w:type="spellStart"/>
      <w:r w:rsidRPr="00FB3565">
        <w:rPr>
          <w:rFonts w:ascii="Arial" w:hAnsi="Arial" w:cs="Arial"/>
          <w:sz w:val="22"/>
          <w:szCs w:val="22"/>
        </w:rPr>
        <w:t>Kasch</w:t>
      </w:r>
      <w:proofErr w:type="spellEnd"/>
      <w:r w:rsidRPr="00FB3565">
        <w:rPr>
          <w:rFonts w:ascii="Arial" w:hAnsi="Arial" w:cs="Arial"/>
          <w:sz w:val="22"/>
          <w:szCs w:val="22"/>
        </w:rPr>
        <w:t xml:space="preserve"> S, McKinnon CS, Belknap JK, Gilliam TC, Phillips TJ. Gene expression differences in mice divergently selected for methamphetamine sensitivity. </w:t>
      </w:r>
      <w:proofErr w:type="spellStart"/>
      <w:r w:rsidRPr="00FB3565">
        <w:rPr>
          <w:rFonts w:ascii="Arial" w:hAnsi="Arial" w:cs="Arial"/>
          <w:sz w:val="22"/>
          <w:szCs w:val="22"/>
        </w:rPr>
        <w:t>Mamm</w:t>
      </w:r>
      <w:proofErr w:type="spellEnd"/>
      <w:r w:rsidRPr="00FB3565">
        <w:rPr>
          <w:rFonts w:ascii="Arial" w:hAnsi="Arial" w:cs="Arial"/>
          <w:sz w:val="22"/>
          <w:szCs w:val="22"/>
        </w:rPr>
        <w:t xml:space="preserve"> Genome. 2005 May;16(5):291-305. </w:t>
      </w:r>
      <w:proofErr w:type="spellStart"/>
      <w:r w:rsidRPr="00FB3565">
        <w:rPr>
          <w:rFonts w:ascii="Arial" w:hAnsi="Arial" w:cs="Arial"/>
          <w:sz w:val="22"/>
          <w:szCs w:val="22"/>
        </w:rPr>
        <w:t>doi</w:t>
      </w:r>
      <w:proofErr w:type="spellEnd"/>
      <w:r w:rsidRPr="00FB3565">
        <w:rPr>
          <w:rFonts w:ascii="Arial" w:hAnsi="Arial" w:cs="Arial"/>
          <w:sz w:val="22"/>
          <w:szCs w:val="22"/>
        </w:rPr>
        <w:t>: 10.1007/s00335-004-2451-8. PMID: 16104378.</w:t>
      </w:r>
    </w:p>
    <w:p w14:paraId="0E4C29E6" w14:textId="1AF0076B" w:rsidR="00CA7999" w:rsidRDefault="00CA7999" w:rsidP="00F53D99">
      <w:pPr>
        <w:jc w:val="both"/>
        <w:rPr>
          <w:rFonts w:ascii="Arial" w:hAnsi="Arial" w:cs="Arial"/>
          <w:sz w:val="22"/>
          <w:szCs w:val="22"/>
        </w:rPr>
      </w:pPr>
    </w:p>
    <w:p w14:paraId="4FEB2E25" w14:textId="3D1C4E02" w:rsidR="00B51C4D" w:rsidRPr="007603EC" w:rsidRDefault="00C27E0D" w:rsidP="007957B5">
      <w:pPr>
        <w:jc w:val="both"/>
        <w:rPr>
          <w:rFonts w:ascii="Arial" w:hAnsi="Arial" w:cs="Arial"/>
          <w:color w:val="4472C4" w:themeColor="accent1"/>
          <w:sz w:val="22"/>
          <w:szCs w:val="22"/>
        </w:rPr>
      </w:pPr>
      <w:r w:rsidRPr="007603EC">
        <w:rPr>
          <w:rFonts w:ascii="Arial" w:hAnsi="Arial" w:cs="Arial"/>
          <w:b/>
          <w:bCs/>
          <w:color w:val="4472C4" w:themeColor="accent1"/>
          <w:sz w:val="22"/>
          <w:szCs w:val="22"/>
        </w:rPr>
        <w:t>Response</w:t>
      </w:r>
      <w:r w:rsidR="007957B5" w:rsidRPr="007603EC">
        <w:rPr>
          <w:rFonts w:ascii="Arial" w:hAnsi="Arial" w:cs="Arial"/>
          <w:color w:val="4472C4" w:themeColor="accent1"/>
          <w:sz w:val="22"/>
          <w:szCs w:val="22"/>
        </w:rPr>
        <w:t xml:space="preserve">: We </w:t>
      </w:r>
      <w:r w:rsidR="000357F3" w:rsidRPr="007603EC">
        <w:rPr>
          <w:rFonts w:ascii="Arial" w:hAnsi="Arial" w:cs="Arial"/>
          <w:color w:val="4472C4" w:themeColor="accent1"/>
          <w:sz w:val="22"/>
          <w:szCs w:val="22"/>
        </w:rPr>
        <w:t xml:space="preserve">feel sorry that our previous </w:t>
      </w:r>
      <w:r w:rsidR="006D7A26" w:rsidRPr="007603EC">
        <w:rPr>
          <w:rFonts w:ascii="Arial" w:hAnsi="Arial" w:cs="Arial"/>
          <w:color w:val="4472C4" w:themeColor="accent1"/>
          <w:sz w:val="22"/>
          <w:szCs w:val="22"/>
        </w:rPr>
        <w:t xml:space="preserve">version </w:t>
      </w:r>
      <w:r w:rsidR="00AA1B17">
        <w:rPr>
          <w:rFonts w:ascii="Arial" w:hAnsi="Arial" w:cs="Arial"/>
          <w:color w:val="4472C4" w:themeColor="accent1"/>
          <w:sz w:val="22"/>
          <w:szCs w:val="22"/>
        </w:rPr>
        <w:t xml:space="preserve">of the </w:t>
      </w:r>
      <w:r w:rsidR="006D7A26" w:rsidRPr="007603EC">
        <w:rPr>
          <w:rFonts w:ascii="Arial" w:hAnsi="Arial" w:cs="Arial"/>
          <w:color w:val="4472C4" w:themeColor="accent1"/>
          <w:sz w:val="22"/>
          <w:szCs w:val="22"/>
        </w:rPr>
        <w:t>manuscript did not clearly deliver the importance and significance of the presented study</w:t>
      </w:r>
      <w:r w:rsidR="00AA1B17">
        <w:rPr>
          <w:rFonts w:ascii="Arial" w:hAnsi="Arial" w:cs="Arial"/>
          <w:color w:val="4472C4" w:themeColor="accent1"/>
          <w:sz w:val="22"/>
          <w:szCs w:val="22"/>
        </w:rPr>
        <w:t xml:space="preserve"> to the reviewer</w:t>
      </w:r>
      <w:r w:rsidR="006D7A26" w:rsidRPr="007603EC">
        <w:rPr>
          <w:rFonts w:ascii="Arial" w:hAnsi="Arial" w:cs="Arial"/>
          <w:color w:val="4472C4" w:themeColor="accent1"/>
          <w:sz w:val="22"/>
          <w:szCs w:val="22"/>
        </w:rPr>
        <w:t xml:space="preserve">, and we thank the reviewer </w:t>
      </w:r>
      <w:r w:rsidR="009A4EBD" w:rsidRPr="007603EC">
        <w:rPr>
          <w:rFonts w:ascii="Arial" w:hAnsi="Arial" w:cs="Arial"/>
          <w:color w:val="4472C4" w:themeColor="accent1"/>
          <w:sz w:val="22"/>
          <w:szCs w:val="22"/>
        </w:rPr>
        <w:lastRenderedPageBreak/>
        <w:t>for pointing</w:t>
      </w:r>
      <w:r w:rsidR="006D7A26" w:rsidRPr="007603EC">
        <w:rPr>
          <w:rFonts w:ascii="Arial" w:hAnsi="Arial" w:cs="Arial"/>
          <w:color w:val="4472C4" w:themeColor="accent1"/>
          <w:sz w:val="22"/>
          <w:szCs w:val="22"/>
        </w:rPr>
        <w:t xml:space="preserve"> it out</w:t>
      </w:r>
      <w:r w:rsidR="00B51C4D" w:rsidRPr="007603EC">
        <w:rPr>
          <w:rFonts w:ascii="Arial" w:hAnsi="Arial" w:cs="Arial"/>
          <w:color w:val="4472C4" w:themeColor="accent1"/>
          <w:sz w:val="22"/>
          <w:szCs w:val="22"/>
        </w:rPr>
        <w:t xml:space="preserve"> to improve our manuscript</w:t>
      </w:r>
      <w:r w:rsidR="009A4EBD" w:rsidRPr="007603EC">
        <w:rPr>
          <w:rFonts w:ascii="Arial" w:hAnsi="Arial" w:cs="Arial"/>
          <w:color w:val="4472C4" w:themeColor="accent1"/>
          <w:sz w:val="22"/>
          <w:szCs w:val="22"/>
        </w:rPr>
        <w:t xml:space="preserve">. In the revised manuscript, </w:t>
      </w:r>
      <w:r w:rsidR="00B51C4D" w:rsidRPr="007603EC">
        <w:rPr>
          <w:rFonts w:ascii="Arial" w:hAnsi="Arial" w:cs="Arial"/>
          <w:color w:val="4472C4" w:themeColor="accent1"/>
          <w:sz w:val="22"/>
          <w:szCs w:val="22"/>
        </w:rPr>
        <w:t xml:space="preserve">we rephrased the introduction and emphasized the </w:t>
      </w:r>
      <w:r w:rsidR="00755CC0" w:rsidRPr="007603EC">
        <w:rPr>
          <w:rFonts w:ascii="Arial" w:hAnsi="Arial" w:cs="Arial"/>
          <w:color w:val="4472C4" w:themeColor="accent1"/>
          <w:sz w:val="22"/>
          <w:szCs w:val="22"/>
        </w:rPr>
        <w:t xml:space="preserve">urgency to perform multi-omics </w:t>
      </w:r>
      <w:r w:rsidR="00906614" w:rsidRPr="007603EC">
        <w:rPr>
          <w:rFonts w:ascii="Arial" w:hAnsi="Arial" w:cs="Arial"/>
          <w:color w:val="4472C4" w:themeColor="accent1"/>
          <w:sz w:val="22"/>
          <w:szCs w:val="22"/>
        </w:rPr>
        <w:t xml:space="preserve">measurements across multiple brain regions in </w:t>
      </w:r>
      <w:r w:rsidR="00B2047E" w:rsidRPr="007603EC">
        <w:rPr>
          <w:rFonts w:ascii="Arial" w:hAnsi="Arial" w:cs="Arial"/>
          <w:color w:val="4472C4" w:themeColor="accent1"/>
          <w:sz w:val="22"/>
          <w:szCs w:val="22"/>
        </w:rPr>
        <w:t xml:space="preserve">the study of </w:t>
      </w:r>
      <w:r w:rsidR="00906614" w:rsidRPr="007603EC">
        <w:rPr>
          <w:rFonts w:ascii="Arial" w:hAnsi="Arial" w:cs="Arial"/>
          <w:color w:val="4472C4" w:themeColor="accent1"/>
          <w:sz w:val="22"/>
          <w:szCs w:val="22"/>
        </w:rPr>
        <w:t xml:space="preserve">substance </w:t>
      </w:r>
      <w:r w:rsidR="00B2047E" w:rsidRPr="007603EC">
        <w:rPr>
          <w:rFonts w:ascii="Arial" w:hAnsi="Arial" w:cs="Arial"/>
          <w:color w:val="4472C4" w:themeColor="accent1"/>
          <w:sz w:val="22"/>
          <w:szCs w:val="22"/>
        </w:rPr>
        <w:t xml:space="preserve">misuse. </w:t>
      </w:r>
      <w:r w:rsidR="00906614" w:rsidRPr="007603EC">
        <w:rPr>
          <w:rFonts w:ascii="Arial" w:hAnsi="Arial" w:cs="Arial"/>
          <w:color w:val="4472C4" w:themeColor="accent1"/>
          <w:sz w:val="22"/>
          <w:szCs w:val="22"/>
        </w:rPr>
        <w:t xml:space="preserve"> </w:t>
      </w:r>
    </w:p>
    <w:p w14:paraId="6CA23AD7" w14:textId="26B836FA" w:rsidR="00B2047E" w:rsidRDefault="00B2047E" w:rsidP="007957B5">
      <w:pPr>
        <w:jc w:val="both"/>
        <w:rPr>
          <w:rFonts w:ascii="Arial" w:hAnsi="Arial" w:cs="Arial"/>
          <w:color w:val="7030A0"/>
          <w:sz w:val="22"/>
          <w:szCs w:val="22"/>
        </w:rPr>
      </w:pPr>
    </w:p>
    <w:p w14:paraId="0421EBD1" w14:textId="17616FBD" w:rsidR="00B2047E" w:rsidRPr="00B2047E" w:rsidRDefault="00B2047E" w:rsidP="007957B5">
      <w:pPr>
        <w:jc w:val="both"/>
        <w:rPr>
          <w:rFonts w:ascii="Arial" w:hAnsi="Arial" w:cs="Arial"/>
          <w:color w:val="70AD47" w:themeColor="accent6"/>
          <w:sz w:val="22"/>
          <w:szCs w:val="22"/>
        </w:rPr>
      </w:pPr>
      <w:r w:rsidRPr="00B2047E">
        <w:rPr>
          <w:rFonts w:ascii="Arial" w:hAnsi="Arial" w:cs="Arial"/>
          <w:color w:val="70AD47" w:themeColor="accent6"/>
          <w:sz w:val="22"/>
          <w:szCs w:val="22"/>
        </w:rPr>
        <w:t xml:space="preserve">“However, most of these studies focused on a single brain region, most frequently the </w:t>
      </w:r>
      <w:proofErr w:type="spellStart"/>
      <w:r w:rsidRPr="00B2047E">
        <w:rPr>
          <w:rFonts w:ascii="Arial" w:hAnsi="Arial" w:cs="Arial"/>
          <w:color w:val="70AD47" w:themeColor="accent6"/>
          <w:sz w:val="22"/>
          <w:szCs w:val="22"/>
        </w:rPr>
        <w:t>NAc</w:t>
      </w:r>
      <w:proofErr w:type="spellEnd"/>
      <w:r w:rsidRPr="00B2047E">
        <w:rPr>
          <w:rFonts w:ascii="Arial" w:hAnsi="Arial" w:cs="Arial"/>
          <w:color w:val="70AD47" w:themeColor="accent6"/>
          <w:sz w:val="22"/>
          <w:szCs w:val="22"/>
        </w:rPr>
        <w:t xml:space="preserve">. Such single-tissue and single-omics strategies generate many difficulties in directly comparing the molecular changes responding to the misuse of substances across multiple brain regions, </w:t>
      </w:r>
      <w:proofErr w:type="gramStart"/>
      <w:r w:rsidRPr="00B2047E">
        <w:rPr>
          <w:rFonts w:ascii="Arial" w:hAnsi="Arial" w:cs="Arial"/>
          <w:color w:val="70AD47" w:themeColor="accent6"/>
          <w:sz w:val="22"/>
          <w:szCs w:val="22"/>
        </w:rPr>
        <w:t xml:space="preserve">and </w:t>
      </w:r>
      <w:r>
        <w:rPr>
          <w:rFonts w:ascii="Arial" w:hAnsi="Arial" w:cs="Arial"/>
          <w:color w:val="70AD47" w:themeColor="accent6"/>
          <w:sz w:val="22"/>
          <w:szCs w:val="22"/>
        </w:rPr>
        <w:t>also</w:t>
      </w:r>
      <w:proofErr w:type="gramEnd"/>
      <w:r w:rsidRPr="00B2047E">
        <w:rPr>
          <w:rFonts w:ascii="Arial" w:hAnsi="Arial" w:cs="Arial"/>
          <w:color w:val="70AD47" w:themeColor="accent6"/>
          <w:sz w:val="22"/>
          <w:szCs w:val="22"/>
        </w:rPr>
        <w:t xml:space="preserve"> </w:t>
      </w:r>
      <w:r>
        <w:rPr>
          <w:rFonts w:ascii="Arial" w:hAnsi="Arial" w:cs="Arial"/>
          <w:color w:val="70AD47" w:themeColor="accent6"/>
          <w:sz w:val="22"/>
          <w:szCs w:val="22"/>
        </w:rPr>
        <w:t>make</w:t>
      </w:r>
      <w:r w:rsidRPr="00B2047E">
        <w:rPr>
          <w:rFonts w:ascii="Arial" w:hAnsi="Arial" w:cs="Arial"/>
          <w:color w:val="70AD47" w:themeColor="accent6"/>
          <w:sz w:val="22"/>
          <w:szCs w:val="22"/>
        </w:rPr>
        <w:t xml:space="preserve"> the difficulty </w:t>
      </w:r>
      <w:r>
        <w:rPr>
          <w:rFonts w:ascii="Arial" w:hAnsi="Arial" w:cs="Arial"/>
          <w:color w:val="70AD47" w:themeColor="accent6"/>
          <w:sz w:val="22"/>
          <w:szCs w:val="22"/>
        </w:rPr>
        <w:t>for</w:t>
      </w:r>
      <w:r w:rsidRPr="00B2047E">
        <w:rPr>
          <w:rFonts w:ascii="Arial" w:hAnsi="Arial" w:cs="Arial"/>
          <w:color w:val="70AD47" w:themeColor="accent6"/>
          <w:sz w:val="22"/>
          <w:szCs w:val="22"/>
        </w:rPr>
        <w:t xml:space="preserve"> multi-omics data integration across </w:t>
      </w:r>
      <w:r w:rsidR="008F09B0">
        <w:rPr>
          <w:rFonts w:ascii="Arial" w:hAnsi="Arial" w:cs="Arial"/>
          <w:color w:val="70AD47" w:themeColor="accent6"/>
          <w:sz w:val="22"/>
          <w:szCs w:val="22"/>
        </w:rPr>
        <w:t>different</w:t>
      </w:r>
      <w:r w:rsidRPr="00B2047E">
        <w:rPr>
          <w:rFonts w:ascii="Arial" w:hAnsi="Arial" w:cs="Arial"/>
          <w:color w:val="70AD47" w:themeColor="accent6"/>
          <w:sz w:val="22"/>
          <w:szCs w:val="22"/>
        </w:rPr>
        <w:t xml:space="preserve"> studies. There is still a vast gap in understanding the simultaneous molecular changes in different brain regions upon substance stimuli.”</w:t>
      </w:r>
    </w:p>
    <w:p w14:paraId="645F4A7A" w14:textId="77777777" w:rsidR="00B2047E" w:rsidRDefault="00B2047E" w:rsidP="007957B5">
      <w:pPr>
        <w:jc w:val="both"/>
        <w:rPr>
          <w:rFonts w:ascii="Arial" w:hAnsi="Arial" w:cs="Arial"/>
          <w:color w:val="7030A0"/>
          <w:sz w:val="22"/>
          <w:szCs w:val="22"/>
        </w:rPr>
      </w:pPr>
    </w:p>
    <w:p w14:paraId="69614FDE" w14:textId="7543A41B" w:rsidR="00556148" w:rsidRPr="00A871A5" w:rsidRDefault="007603EC" w:rsidP="007957B5">
      <w:pPr>
        <w:jc w:val="both"/>
        <w:rPr>
          <w:rFonts w:ascii="Arial" w:hAnsi="Arial" w:cs="Arial"/>
          <w:color w:val="4472C4" w:themeColor="accent1"/>
          <w:sz w:val="22"/>
          <w:szCs w:val="22"/>
        </w:rPr>
      </w:pPr>
      <w:r w:rsidRPr="00A871A5">
        <w:rPr>
          <w:rFonts w:ascii="Arial" w:hAnsi="Arial" w:cs="Arial"/>
          <w:color w:val="4472C4" w:themeColor="accent1"/>
          <w:sz w:val="22"/>
          <w:szCs w:val="22"/>
        </w:rPr>
        <w:t xml:space="preserve">The articles cited above examined the gene expression changes in </w:t>
      </w:r>
      <w:r w:rsidR="00A871A5">
        <w:rPr>
          <w:rFonts w:ascii="Arial" w:hAnsi="Arial" w:cs="Arial"/>
          <w:color w:val="4472C4" w:themeColor="accent1"/>
          <w:sz w:val="22"/>
          <w:szCs w:val="22"/>
        </w:rPr>
        <w:t>the s</w:t>
      </w:r>
      <w:r w:rsidRPr="00A871A5">
        <w:rPr>
          <w:rFonts w:ascii="Arial" w:hAnsi="Arial" w:cs="Arial"/>
          <w:color w:val="4472C4" w:themeColor="accent1"/>
          <w:sz w:val="22"/>
          <w:szCs w:val="22"/>
        </w:rPr>
        <w:t xml:space="preserve">triatum, amygdala, orbitofrontal cortex, and </w:t>
      </w:r>
      <w:proofErr w:type="spellStart"/>
      <w:r w:rsidRPr="00A871A5">
        <w:rPr>
          <w:rFonts w:ascii="Arial" w:hAnsi="Arial" w:cs="Arial"/>
          <w:color w:val="4472C4" w:themeColor="accent1"/>
          <w:sz w:val="22"/>
          <w:szCs w:val="22"/>
        </w:rPr>
        <w:t>NAc</w:t>
      </w:r>
      <w:proofErr w:type="spellEnd"/>
      <w:r w:rsidRPr="00A871A5">
        <w:rPr>
          <w:rFonts w:ascii="Arial" w:hAnsi="Arial" w:cs="Arial"/>
          <w:color w:val="4472C4" w:themeColor="accent1"/>
          <w:sz w:val="22"/>
          <w:szCs w:val="22"/>
        </w:rPr>
        <w:t xml:space="preserve"> areas in </w:t>
      </w:r>
      <w:r w:rsidR="00A871A5">
        <w:rPr>
          <w:rFonts w:ascii="Arial" w:hAnsi="Arial" w:cs="Arial"/>
          <w:color w:val="4472C4" w:themeColor="accent1"/>
          <w:sz w:val="22"/>
          <w:szCs w:val="22"/>
        </w:rPr>
        <w:t>mice</w:t>
      </w:r>
      <w:r w:rsidRPr="00A871A5">
        <w:rPr>
          <w:rFonts w:ascii="Arial" w:hAnsi="Arial" w:cs="Arial"/>
          <w:color w:val="4472C4" w:themeColor="accent1"/>
          <w:sz w:val="22"/>
          <w:szCs w:val="22"/>
        </w:rPr>
        <w:t xml:space="preserve"> or rat brains, they are great studies and we included them as reference</w:t>
      </w:r>
      <w:r w:rsidR="00A871A5">
        <w:rPr>
          <w:rFonts w:ascii="Arial" w:hAnsi="Arial" w:cs="Arial"/>
          <w:color w:val="4472C4" w:themeColor="accent1"/>
          <w:sz w:val="22"/>
          <w:szCs w:val="22"/>
        </w:rPr>
        <w:t>s</w:t>
      </w:r>
      <w:r w:rsidRPr="00A871A5">
        <w:rPr>
          <w:rFonts w:ascii="Arial" w:hAnsi="Arial" w:cs="Arial"/>
          <w:color w:val="4472C4" w:themeColor="accent1"/>
          <w:sz w:val="22"/>
          <w:szCs w:val="22"/>
        </w:rPr>
        <w:t xml:space="preserve"> in our revised manuscript. However</w:t>
      </w:r>
      <w:r w:rsidR="00B2047E" w:rsidRPr="00A871A5">
        <w:rPr>
          <w:rFonts w:ascii="Arial" w:hAnsi="Arial" w:cs="Arial"/>
          <w:color w:val="4472C4" w:themeColor="accent1"/>
          <w:sz w:val="22"/>
          <w:szCs w:val="22"/>
        </w:rPr>
        <w:t xml:space="preserve">, as far as we know, </w:t>
      </w:r>
      <w:r w:rsidR="00BE5011" w:rsidRPr="00A871A5">
        <w:rPr>
          <w:rFonts w:ascii="Arial" w:hAnsi="Arial" w:cs="Arial"/>
          <w:color w:val="4472C4" w:themeColor="accent1"/>
          <w:sz w:val="22"/>
          <w:szCs w:val="22"/>
        </w:rPr>
        <w:t>our study</w:t>
      </w:r>
      <w:r w:rsidR="007957B5" w:rsidRPr="00A871A5">
        <w:rPr>
          <w:rFonts w:ascii="Arial" w:hAnsi="Arial" w:cs="Arial"/>
          <w:color w:val="4472C4" w:themeColor="accent1"/>
          <w:sz w:val="22"/>
          <w:szCs w:val="22"/>
        </w:rPr>
        <w:t xml:space="preserve"> </w:t>
      </w:r>
      <w:r w:rsidR="00867CD0" w:rsidRPr="00A871A5">
        <w:rPr>
          <w:rFonts w:ascii="Arial" w:hAnsi="Arial" w:cs="Arial"/>
          <w:color w:val="4472C4" w:themeColor="accent1"/>
          <w:sz w:val="22"/>
          <w:szCs w:val="22"/>
        </w:rPr>
        <w:t xml:space="preserve">is </w:t>
      </w:r>
      <w:r w:rsidR="007957B5" w:rsidRPr="00A871A5">
        <w:rPr>
          <w:rFonts w:ascii="Arial" w:hAnsi="Arial" w:cs="Arial"/>
          <w:color w:val="4472C4" w:themeColor="accent1"/>
          <w:sz w:val="22"/>
          <w:szCs w:val="22"/>
        </w:rPr>
        <w:t xml:space="preserve">the first </w:t>
      </w:r>
      <w:r w:rsidR="00A871A5">
        <w:rPr>
          <w:rFonts w:ascii="Arial" w:hAnsi="Arial" w:cs="Arial"/>
          <w:color w:val="4472C4" w:themeColor="accent1"/>
          <w:sz w:val="22"/>
          <w:szCs w:val="22"/>
        </w:rPr>
        <w:t>one</w:t>
      </w:r>
      <w:r w:rsidR="00867CD0" w:rsidRPr="00A871A5">
        <w:rPr>
          <w:rFonts w:ascii="Arial" w:hAnsi="Arial" w:cs="Arial"/>
          <w:color w:val="4472C4" w:themeColor="accent1"/>
          <w:sz w:val="22"/>
          <w:szCs w:val="22"/>
        </w:rPr>
        <w:t xml:space="preserve"> </w:t>
      </w:r>
      <w:r w:rsidR="007957B5" w:rsidRPr="00A871A5">
        <w:rPr>
          <w:rFonts w:ascii="Arial" w:hAnsi="Arial" w:cs="Arial"/>
          <w:color w:val="4472C4" w:themeColor="accent1"/>
          <w:sz w:val="22"/>
          <w:szCs w:val="22"/>
        </w:rPr>
        <w:t>to</w:t>
      </w:r>
      <w:r w:rsidR="0076790F" w:rsidRPr="00A871A5">
        <w:rPr>
          <w:rFonts w:ascii="Arial" w:hAnsi="Arial" w:cs="Arial"/>
          <w:color w:val="4472C4" w:themeColor="accent1"/>
          <w:sz w:val="22"/>
          <w:szCs w:val="22"/>
        </w:rPr>
        <w:t xml:space="preserve"> comprehensively</w:t>
      </w:r>
      <w:r w:rsidR="007957B5" w:rsidRPr="00A871A5">
        <w:rPr>
          <w:rFonts w:ascii="Arial" w:hAnsi="Arial" w:cs="Arial"/>
          <w:color w:val="4472C4" w:themeColor="accent1"/>
          <w:sz w:val="22"/>
          <w:szCs w:val="22"/>
        </w:rPr>
        <w:t xml:space="preserve"> examine </w:t>
      </w:r>
      <w:r w:rsidR="00867CD0" w:rsidRPr="00A871A5">
        <w:rPr>
          <w:rFonts w:ascii="Arial" w:hAnsi="Arial" w:cs="Arial"/>
          <w:color w:val="4472C4" w:themeColor="accent1"/>
          <w:sz w:val="22"/>
          <w:szCs w:val="22"/>
        </w:rPr>
        <w:t xml:space="preserve">transcriptome and epigenome </w:t>
      </w:r>
      <w:r w:rsidR="007957B5" w:rsidRPr="00A871A5">
        <w:rPr>
          <w:rFonts w:ascii="Arial" w:hAnsi="Arial" w:cs="Arial"/>
          <w:color w:val="4472C4" w:themeColor="accent1"/>
          <w:sz w:val="22"/>
          <w:szCs w:val="22"/>
        </w:rPr>
        <w:t xml:space="preserve">in </w:t>
      </w:r>
      <w:r w:rsidR="00867CD0" w:rsidRPr="00A871A5">
        <w:rPr>
          <w:rFonts w:ascii="Arial" w:hAnsi="Arial" w:cs="Arial"/>
          <w:color w:val="4472C4" w:themeColor="accent1"/>
          <w:sz w:val="22"/>
          <w:szCs w:val="22"/>
        </w:rPr>
        <w:t xml:space="preserve">the </w:t>
      </w:r>
      <w:r w:rsidR="007957B5" w:rsidRPr="00A871A5">
        <w:rPr>
          <w:rFonts w:ascii="Arial" w:hAnsi="Arial" w:cs="Arial"/>
          <w:color w:val="4472C4" w:themeColor="accent1"/>
          <w:sz w:val="22"/>
          <w:szCs w:val="22"/>
        </w:rPr>
        <w:t>SVZ</w:t>
      </w:r>
      <w:r w:rsidR="00131C7E" w:rsidRPr="00A871A5">
        <w:rPr>
          <w:rFonts w:ascii="Arial" w:hAnsi="Arial" w:cs="Arial"/>
          <w:color w:val="4472C4" w:themeColor="accent1"/>
          <w:sz w:val="22"/>
          <w:szCs w:val="22"/>
        </w:rPr>
        <w:t>, DG, and CA</w:t>
      </w:r>
      <w:r w:rsidR="007957B5" w:rsidRPr="00A871A5">
        <w:rPr>
          <w:rFonts w:ascii="Arial" w:hAnsi="Arial" w:cs="Arial"/>
          <w:color w:val="4472C4" w:themeColor="accent1"/>
          <w:sz w:val="22"/>
          <w:szCs w:val="22"/>
        </w:rPr>
        <w:t xml:space="preserve"> </w:t>
      </w:r>
      <w:r w:rsidR="00867CD0" w:rsidRPr="00A871A5">
        <w:rPr>
          <w:rFonts w:ascii="Arial" w:hAnsi="Arial" w:cs="Arial"/>
          <w:color w:val="4472C4" w:themeColor="accent1"/>
          <w:sz w:val="22"/>
          <w:szCs w:val="22"/>
        </w:rPr>
        <w:t>region</w:t>
      </w:r>
      <w:r w:rsidR="00131C7E" w:rsidRPr="00A871A5">
        <w:rPr>
          <w:rFonts w:ascii="Arial" w:hAnsi="Arial" w:cs="Arial"/>
          <w:color w:val="4472C4" w:themeColor="accent1"/>
          <w:sz w:val="22"/>
          <w:szCs w:val="22"/>
        </w:rPr>
        <w:t>s</w:t>
      </w:r>
      <w:r w:rsidR="00867CD0" w:rsidRPr="00A871A5">
        <w:rPr>
          <w:rFonts w:ascii="Arial" w:hAnsi="Arial" w:cs="Arial"/>
          <w:color w:val="4472C4" w:themeColor="accent1"/>
          <w:sz w:val="22"/>
          <w:szCs w:val="22"/>
        </w:rPr>
        <w:t xml:space="preserve"> </w:t>
      </w:r>
      <w:r w:rsidR="00731F68" w:rsidRPr="00A871A5">
        <w:rPr>
          <w:rFonts w:ascii="Arial" w:hAnsi="Arial" w:cs="Arial"/>
          <w:color w:val="4472C4" w:themeColor="accent1"/>
          <w:sz w:val="22"/>
          <w:szCs w:val="22"/>
        </w:rPr>
        <w:t xml:space="preserve">under </w:t>
      </w:r>
      <w:r w:rsidR="000C2756" w:rsidRPr="00A871A5">
        <w:rPr>
          <w:rFonts w:ascii="Arial" w:hAnsi="Arial" w:cs="Arial"/>
          <w:color w:val="4472C4" w:themeColor="accent1"/>
          <w:sz w:val="22"/>
          <w:szCs w:val="22"/>
        </w:rPr>
        <w:t>acute</w:t>
      </w:r>
      <w:r w:rsidR="00731F68" w:rsidRPr="00A871A5">
        <w:rPr>
          <w:rFonts w:ascii="Arial" w:hAnsi="Arial" w:cs="Arial"/>
          <w:color w:val="4472C4" w:themeColor="accent1"/>
          <w:sz w:val="22"/>
          <w:szCs w:val="22"/>
        </w:rPr>
        <w:t xml:space="preserve"> exposure</w:t>
      </w:r>
      <w:r w:rsidR="00D44F54" w:rsidRPr="00A871A5">
        <w:rPr>
          <w:rFonts w:ascii="Arial" w:hAnsi="Arial" w:cs="Arial"/>
          <w:color w:val="4472C4" w:themeColor="accent1"/>
          <w:sz w:val="22"/>
          <w:szCs w:val="22"/>
        </w:rPr>
        <w:t xml:space="preserve"> to</w:t>
      </w:r>
      <w:r w:rsidR="00131C7E" w:rsidRPr="00A871A5">
        <w:rPr>
          <w:rFonts w:ascii="Arial" w:hAnsi="Arial" w:cs="Arial"/>
          <w:color w:val="4472C4" w:themeColor="accent1"/>
          <w:sz w:val="22"/>
          <w:szCs w:val="22"/>
        </w:rPr>
        <w:t xml:space="preserve"> high doses METH</w:t>
      </w:r>
      <w:r w:rsidR="00596D8D">
        <w:rPr>
          <w:rFonts w:ascii="Arial" w:hAnsi="Arial" w:cs="Arial"/>
          <w:color w:val="4472C4" w:themeColor="accent1"/>
          <w:sz w:val="22"/>
          <w:szCs w:val="22"/>
        </w:rPr>
        <w:t xml:space="preserve"> in one study</w:t>
      </w:r>
      <w:r w:rsidR="00131C7E" w:rsidRPr="00A871A5">
        <w:rPr>
          <w:rFonts w:ascii="Arial" w:hAnsi="Arial" w:cs="Arial"/>
          <w:color w:val="4472C4" w:themeColor="accent1"/>
          <w:sz w:val="22"/>
          <w:szCs w:val="22"/>
        </w:rPr>
        <w:t xml:space="preserve">, </w:t>
      </w:r>
      <w:r w:rsidR="007957B5" w:rsidRPr="00A871A5">
        <w:rPr>
          <w:rFonts w:ascii="Arial" w:hAnsi="Arial" w:cs="Arial"/>
          <w:color w:val="4472C4" w:themeColor="accent1"/>
          <w:sz w:val="22"/>
          <w:szCs w:val="22"/>
        </w:rPr>
        <w:t xml:space="preserve">and </w:t>
      </w:r>
      <w:r w:rsidR="00F41CF4" w:rsidRPr="00A871A5">
        <w:rPr>
          <w:rFonts w:ascii="Arial" w:hAnsi="Arial" w:cs="Arial"/>
          <w:color w:val="4472C4" w:themeColor="accent1"/>
          <w:sz w:val="22"/>
          <w:szCs w:val="22"/>
        </w:rPr>
        <w:t>further</w:t>
      </w:r>
      <w:r w:rsidR="00D44F54" w:rsidRPr="00A871A5">
        <w:rPr>
          <w:rFonts w:ascii="Arial" w:hAnsi="Arial" w:cs="Arial"/>
          <w:color w:val="4472C4" w:themeColor="accent1"/>
          <w:sz w:val="22"/>
          <w:szCs w:val="22"/>
        </w:rPr>
        <w:t>, we</w:t>
      </w:r>
      <w:r w:rsidR="00F41CF4" w:rsidRPr="00A871A5">
        <w:rPr>
          <w:rFonts w:ascii="Arial" w:hAnsi="Arial" w:cs="Arial"/>
          <w:color w:val="4472C4" w:themeColor="accent1"/>
          <w:sz w:val="22"/>
          <w:szCs w:val="22"/>
        </w:rPr>
        <w:t xml:space="preserve"> </w:t>
      </w:r>
      <w:r w:rsidR="007957B5" w:rsidRPr="00A871A5">
        <w:rPr>
          <w:rFonts w:ascii="Arial" w:hAnsi="Arial" w:cs="Arial"/>
          <w:color w:val="4472C4" w:themeColor="accent1"/>
          <w:sz w:val="22"/>
          <w:szCs w:val="22"/>
        </w:rPr>
        <w:t>compare</w:t>
      </w:r>
      <w:r w:rsidR="00D44F54" w:rsidRPr="00A871A5">
        <w:rPr>
          <w:rFonts w:ascii="Arial" w:hAnsi="Arial" w:cs="Arial"/>
          <w:color w:val="4472C4" w:themeColor="accent1"/>
          <w:sz w:val="22"/>
          <w:szCs w:val="22"/>
        </w:rPr>
        <w:t>d</w:t>
      </w:r>
      <w:r w:rsidR="007957B5" w:rsidRPr="00A871A5">
        <w:rPr>
          <w:rFonts w:ascii="Arial" w:hAnsi="Arial" w:cs="Arial"/>
          <w:color w:val="4472C4" w:themeColor="accent1"/>
          <w:sz w:val="22"/>
          <w:szCs w:val="22"/>
        </w:rPr>
        <w:t xml:space="preserve"> the</w:t>
      </w:r>
      <w:r w:rsidR="00F41CF4" w:rsidRPr="00A871A5">
        <w:rPr>
          <w:rFonts w:ascii="Arial" w:hAnsi="Arial" w:cs="Arial"/>
          <w:color w:val="4472C4" w:themeColor="accent1"/>
          <w:sz w:val="22"/>
          <w:szCs w:val="22"/>
        </w:rPr>
        <w:t xml:space="preserve">se </w:t>
      </w:r>
      <w:r w:rsidR="00C1667C" w:rsidRPr="00A871A5">
        <w:rPr>
          <w:rFonts w:ascii="Arial" w:hAnsi="Arial" w:cs="Arial"/>
          <w:color w:val="4472C4" w:themeColor="accent1"/>
          <w:sz w:val="22"/>
          <w:szCs w:val="22"/>
        </w:rPr>
        <w:t xml:space="preserve">regional-specific </w:t>
      </w:r>
      <w:r w:rsidR="00F41CF4" w:rsidRPr="00A871A5">
        <w:rPr>
          <w:rFonts w:ascii="Arial" w:hAnsi="Arial" w:cs="Arial"/>
          <w:color w:val="4472C4" w:themeColor="accent1"/>
          <w:sz w:val="22"/>
          <w:szCs w:val="22"/>
        </w:rPr>
        <w:t>molecular</w:t>
      </w:r>
      <w:r w:rsidR="007957B5" w:rsidRPr="00A871A5">
        <w:rPr>
          <w:rFonts w:ascii="Arial" w:hAnsi="Arial" w:cs="Arial"/>
          <w:color w:val="4472C4" w:themeColor="accent1"/>
          <w:sz w:val="22"/>
          <w:szCs w:val="22"/>
        </w:rPr>
        <w:t xml:space="preserve"> responses</w:t>
      </w:r>
      <w:r w:rsidR="00F41CF4" w:rsidRPr="00A871A5">
        <w:rPr>
          <w:rFonts w:ascii="Arial" w:hAnsi="Arial" w:cs="Arial"/>
          <w:color w:val="4472C4" w:themeColor="accent1"/>
          <w:sz w:val="22"/>
          <w:szCs w:val="22"/>
        </w:rPr>
        <w:t xml:space="preserve"> to the </w:t>
      </w:r>
      <w:r w:rsidR="00C1667C" w:rsidRPr="00A871A5">
        <w:rPr>
          <w:rFonts w:ascii="Arial" w:hAnsi="Arial" w:cs="Arial"/>
          <w:color w:val="4472C4" w:themeColor="accent1"/>
          <w:sz w:val="22"/>
          <w:szCs w:val="22"/>
        </w:rPr>
        <w:t>most well-studied DG region</w:t>
      </w:r>
      <w:r w:rsidR="007957B5" w:rsidRPr="00A871A5">
        <w:rPr>
          <w:rFonts w:ascii="Arial" w:hAnsi="Arial" w:cs="Arial"/>
          <w:color w:val="4472C4" w:themeColor="accent1"/>
          <w:sz w:val="22"/>
          <w:szCs w:val="22"/>
        </w:rPr>
        <w:t xml:space="preserve">. Therefore, our </w:t>
      </w:r>
      <w:r w:rsidR="00BB22CC" w:rsidRPr="00A871A5">
        <w:rPr>
          <w:rFonts w:ascii="Arial" w:hAnsi="Arial" w:cs="Arial"/>
          <w:color w:val="4472C4" w:themeColor="accent1"/>
          <w:sz w:val="22"/>
          <w:szCs w:val="22"/>
        </w:rPr>
        <w:t xml:space="preserve">study </w:t>
      </w:r>
      <w:r w:rsidR="00596D8D">
        <w:rPr>
          <w:rFonts w:ascii="Arial" w:hAnsi="Arial" w:cs="Arial"/>
          <w:color w:val="4472C4" w:themeColor="accent1"/>
          <w:sz w:val="22"/>
          <w:szCs w:val="22"/>
        </w:rPr>
        <w:t>not only adds</w:t>
      </w:r>
      <w:r w:rsidR="007957B5" w:rsidRPr="00A871A5">
        <w:rPr>
          <w:rFonts w:ascii="Arial" w:hAnsi="Arial" w:cs="Arial"/>
          <w:color w:val="4472C4" w:themeColor="accent1"/>
          <w:sz w:val="22"/>
          <w:szCs w:val="22"/>
        </w:rPr>
        <w:t xml:space="preserve"> </w:t>
      </w:r>
      <w:r w:rsidR="00BB22CC" w:rsidRPr="00A871A5">
        <w:rPr>
          <w:rFonts w:ascii="Arial" w:hAnsi="Arial" w:cs="Arial"/>
          <w:color w:val="4472C4" w:themeColor="accent1"/>
          <w:sz w:val="22"/>
          <w:szCs w:val="22"/>
        </w:rPr>
        <w:t>novel</w:t>
      </w:r>
      <w:r w:rsidR="007957B5" w:rsidRPr="00A871A5">
        <w:rPr>
          <w:rFonts w:ascii="Arial" w:hAnsi="Arial" w:cs="Arial"/>
          <w:color w:val="4472C4" w:themeColor="accent1"/>
          <w:sz w:val="22"/>
          <w:szCs w:val="22"/>
        </w:rPr>
        <w:t xml:space="preserve"> knowledge </w:t>
      </w:r>
      <w:r w:rsidR="00EB5159" w:rsidRPr="00A871A5">
        <w:rPr>
          <w:rFonts w:ascii="Arial" w:hAnsi="Arial" w:cs="Arial"/>
          <w:color w:val="4472C4" w:themeColor="accent1"/>
          <w:sz w:val="22"/>
          <w:szCs w:val="22"/>
        </w:rPr>
        <w:t>of</w:t>
      </w:r>
      <w:r w:rsidR="007957B5" w:rsidRPr="00A871A5">
        <w:rPr>
          <w:rFonts w:ascii="Arial" w:hAnsi="Arial" w:cs="Arial"/>
          <w:color w:val="4472C4" w:themeColor="accent1"/>
          <w:sz w:val="22"/>
          <w:szCs w:val="22"/>
        </w:rPr>
        <w:t xml:space="preserve"> METH neurotoxicity</w:t>
      </w:r>
      <w:r w:rsidR="00BB22CC" w:rsidRPr="00A871A5">
        <w:rPr>
          <w:rFonts w:ascii="Arial" w:hAnsi="Arial" w:cs="Arial"/>
          <w:color w:val="4472C4" w:themeColor="accent1"/>
          <w:sz w:val="22"/>
          <w:szCs w:val="22"/>
        </w:rPr>
        <w:t xml:space="preserve">, but also </w:t>
      </w:r>
      <w:r w:rsidR="003E3420" w:rsidRPr="00A871A5">
        <w:rPr>
          <w:rFonts w:ascii="Arial" w:hAnsi="Arial" w:cs="Arial"/>
          <w:color w:val="4472C4" w:themeColor="accent1"/>
          <w:sz w:val="22"/>
          <w:szCs w:val="22"/>
        </w:rPr>
        <w:t>provides</w:t>
      </w:r>
      <w:r w:rsidR="00BB22CC" w:rsidRPr="00A871A5">
        <w:rPr>
          <w:rFonts w:ascii="Arial" w:hAnsi="Arial" w:cs="Arial"/>
          <w:color w:val="4472C4" w:themeColor="accent1"/>
          <w:sz w:val="22"/>
          <w:szCs w:val="22"/>
        </w:rPr>
        <w:t xml:space="preserve"> </w:t>
      </w:r>
      <w:r w:rsidR="00A871A5">
        <w:rPr>
          <w:rFonts w:ascii="Arial" w:hAnsi="Arial" w:cs="Arial"/>
          <w:color w:val="4472C4" w:themeColor="accent1"/>
          <w:sz w:val="22"/>
          <w:szCs w:val="22"/>
        </w:rPr>
        <w:t>an</w:t>
      </w:r>
      <w:r w:rsidR="00BB22CC" w:rsidRPr="00A871A5">
        <w:rPr>
          <w:rFonts w:ascii="Arial" w:hAnsi="Arial" w:cs="Arial"/>
          <w:color w:val="4472C4" w:themeColor="accent1"/>
          <w:sz w:val="22"/>
          <w:szCs w:val="22"/>
        </w:rPr>
        <w:t xml:space="preserve"> </w:t>
      </w:r>
      <w:r w:rsidR="00A871A5">
        <w:rPr>
          <w:rFonts w:ascii="Arial" w:hAnsi="Arial" w:cs="Arial"/>
          <w:color w:val="4472C4" w:themeColor="accent1"/>
          <w:sz w:val="22"/>
          <w:szCs w:val="22"/>
        </w:rPr>
        <w:t xml:space="preserve">important </w:t>
      </w:r>
      <w:r w:rsidR="003E3420" w:rsidRPr="00A871A5">
        <w:rPr>
          <w:rFonts w:ascii="Arial" w:hAnsi="Arial" w:cs="Arial"/>
          <w:color w:val="4472C4" w:themeColor="accent1"/>
          <w:sz w:val="22"/>
          <w:szCs w:val="22"/>
        </w:rPr>
        <w:t xml:space="preserve">multi-omics resource </w:t>
      </w:r>
      <w:r w:rsidR="00556148" w:rsidRPr="00A871A5">
        <w:rPr>
          <w:rFonts w:ascii="Arial" w:hAnsi="Arial" w:cs="Arial"/>
          <w:color w:val="4472C4" w:themeColor="accent1"/>
          <w:sz w:val="22"/>
          <w:szCs w:val="22"/>
        </w:rPr>
        <w:t>of</w:t>
      </w:r>
      <w:r w:rsidR="003E3420" w:rsidRPr="00A871A5">
        <w:rPr>
          <w:rFonts w:ascii="Arial" w:hAnsi="Arial" w:cs="Arial"/>
          <w:color w:val="4472C4" w:themeColor="accent1"/>
          <w:sz w:val="22"/>
          <w:szCs w:val="22"/>
        </w:rPr>
        <w:t xml:space="preserve"> rat </w:t>
      </w:r>
      <w:r w:rsidR="00556148" w:rsidRPr="00A871A5">
        <w:rPr>
          <w:rFonts w:ascii="Arial" w:hAnsi="Arial" w:cs="Arial"/>
          <w:color w:val="4472C4" w:themeColor="accent1"/>
          <w:sz w:val="22"/>
          <w:szCs w:val="22"/>
        </w:rPr>
        <w:t>models, which is significantly underst</w:t>
      </w:r>
      <w:r w:rsidR="00596D8D">
        <w:rPr>
          <w:rFonts w:ascii="Arial" w:hAnsi="Arial" w:cs="Arial"/>
          <w:color w:val="4472C4" w:themeColor="accent1"/>
          <w:sz w:val="22"/>
          <w:szCs w:val="22"/>
        </w:rPr>
        <w:t>udi</w:t>
      </w:r>
      <w:r w:rsidR="00556148" w:rsidRPr="00A871A5">
        <w:rPr>
          <w:rFonts w:ascii="Arial" w:hAnsi="Arial" w:cs="Arial"/>
          <w:color w:val="4472C4" w:themeColor="accent1"/>
          <w:sz w:val="22"/>
          <w:szCs w:val="22"/>
        </w:rPr>
        <w:t>ed by using genomic approaches</w:t>
      </w:r>
      <w:r w:rsidR="00A871A5">
        <w:rPr>
          <w:rFonts w:ascii="Arial" w:hAnsi="Arial" w:cs="Arial"/>
          <w:color w:val="4472C4" w:themeColor="accent1"/>
          <w:sz w:val="22"/>
          <w:szCs w:val="22"/>
        </w:rPr>
        <w:t xml:space="preserve"> when compared to mice</w:t>
      </w:r>
      <w:r w:rsidR="00556148" w:rsidRPr="00A871A5">
        <w:rPr>
          <w:rFonts w:ascii="Arial" w:hAnsi="Arial" w:cs="Arial"/>
          <w:color w:val="4472C4" w:themeColor="accent1"/>
          <w:sz w:val="22"/>
          <w:szCs w:val="22"/>
        </w:rPr>
        <w:t xml:space="preserve">. </w:t>
      </w:r>
    </w:p>
    <w:p w14:paraId="27EDC009" w14:textId="1FF75C27" w:rsidR="00EB5159" w:rsidRDefault="00EB5159" w:rsidP="007957B5">
      <w:pPr>
        <w:jc w:val="both"/>
        <w:rPr>
          <w:rFonts w:ascii="Arial" w:hAnsi="Arial" w:cs="Arial"/>
          <w:color w:val="7030A0"/>
          <w:sz w:val="22"/>
          <w:szCs w:val="22"/>
        </w:rPr>
      </w:pPr>
    </w:p>
    <w:p w14:paraId="04B3C471" w14:textId="77777777" w:rsidR="00CA7999" w:rsidRPr="00FB3565" w:rsidRDefault="00CA7999" w:rsidP="00F53D99">
      <w:pPr>
        <w:jc w:val="both"/>
        <w:rPr>
          <w:rFonts w:ascii="Arial" w:hAnsi="Arial" w:cs="Arial"/>
          <w:sz w:val="22"/>
          <w:szCs w:val="22"/>
        </w:rPr>
      </w:pPr>
    </w:p>
    <w:p w14:paraId="1B252486" w14:textId="77777777" w:rsidR="00FC2303" w:rsidRPr="00FB3565" w:rsidRDefault="00FC2303" w:rsidP="00F53D99">
      <w:pPr>
        <w:jc w:val="both"/>
        <w:rPr>
          <w:rFonts w:ascii="Arial" w:hAnsi="Arial" w:cs="Arial"/>
          <w:sz w:val="22"/>
          <w:szCs w:val="22"/>
        </w:rPr>
      </w:pPr>
      <w:r w:rsidRPr="00FB3565">
        <w:rPr>
          <w:rFonts w:ascii="Arial" w:hAnsi="Arial" w:cs="Arial"/>
          <w:sz w:val="22"/>
          <w:szCs w:val="22"/>
        </w:rPr>
        <w:t xml:space="preserve">2) It is not clearly articulated in the introduction </w:t>
      </w:r>
      <w:commentRangeStart w:id="61"/>
      <w:r w:rsidRPr="00FB3565">
        <w:rPr>
          <w:rFonts w:ascii="Arial" w:hAnsi="Arial" w:cs="Arial"/>
          <w:sz w:val="22"/>
          <w:szCs w:val="22"/>
        </w:rPr>
        <w:t>why these four specific brain regions were selected for analysis</w:t>
      </w:r>
      <w:commentRangeEnd w:id="61"/>
      <w:r w:rsidRPr="00FB3565">
        <w:rPr>
          <w:rStyle w:val="CommentReference"/>
          <w:rFonts w:ascii="Arial" w:hAnsi="Arial" w:cs="Arial"/>
          <w:sz w:val="22"/>
          <w:szCs w:val="22"/>
        </w:rPr>
        <w:commentReference w:id="61"/>
      </w:r>
      <w:r w:rsidRPr="00FB3565">
        <w:rPr>
          <w:rFonts w:ascii="Arial" w:hAnsi="Arial" w:cs="Arial"/>
          <w:sz w:val="22"/>
          <w:szCs w:val="22"/>
        </w:rPr>
        <w:t xml:space="preserve">. It is particularly important that the authors introduce </w:t>
      </w:r>
      <w:r w:rsidRPr="00FB3565">
        <w:rPr>
          <w:rFonts w:ascii="Arial" w:hAnsi="Arial" w:cs="Arial"/>
          <w:color w:val="FF0000"/>
          <w:sz w:val="22"/>
          <w:szCs w:val="22"/>
        </w:rPr>
        <w:t xml:space="preserve">Ammon’s horn </w:t>
      </w:r>
      <w:r w:rsidRPr="00FB3565">
        <w:rPr>
          <w:rFonts w:ascii="Arial" w:hAnsi="Arial" w:cs="Arial"/>
          <w:sz w:val="22"/>
          <w:szCs w:val="22"/>
        </w:rPr>
        <w:t xml:space="preserve">and explain the rationale for inclusion in this study, since, in my mind, it is not commonly associated with the pathophysiology of METH. Given that many of these regions may not express the dopamine transporter protein (i.e. the primary site of pharmacological action for METH) the authors should discuss how METH exposure might </w:t>
      </w:r>
      <w:commentRangeStart w:id="62"/>
      <w:r w:rsidRPr="00FB3565">
        <w:rPr>
          <w:rFonts w:ascii="Arial" w:hAnsi="Arial" w:cs="Arial"/>
          <w:sz w:val="22"/>
          <w:szCs w:val="22"/>
        </w:rPr>
        <w:t xml:space="preserve">be </w:t>
      </w:r>
      <w:bookmarkStart w:id="63" w:name="OLE_LINK16"/>
      <w:bookmarkStart w:id="64" w:name="OLE_LINK17"/>
      <w:r w:rsidRPr="00FB3565">
        <w:rPr>
          <w:rFonts w:ascii="Arial" w:hAnsi="Arial" w:cs="Arial"/>
          <w:sz w:val="22"/>
          <w:szCs w:val="22"/>
        </w:rPr>
        <w:t xml:space="preserve">manifesting </w:t>
      </w:r>
      <w:bookmarkEnd w:id="63"/>
      <w:bookmarkEnd w:id="64"/>
      <w:r w:rsidRPr="00FB3565">
        <w:rPr>
          <w:rFonts w:ascii="Arial" w:hAnsi="Arial" w:cs="Arial"/>
          <w:sz w:val="22"/>
          <w:szCs w:val="22"/>
        </w:rPr>
        <w:t>these DEGs and DARs</w:t>
      </w:r>
      <w:commentRangeEnd w:id="62"/>
      <w:r w:rsidR="00113C87">
        <w:rPr>
          <w:rStyle w:val="CommentReference"/>
        </w:rPr>
        <w:commentReference w:id="62"/>
      </w:r>
      <w:r w:rsidRPr="00FB3565">
        <w:rPr>
          <w:rFonts w:ascii="Arial" w:hAnsi="Arial" w:cs="Arial"/>
          <w:sz w:val="22"/>
          <w:szCs w:val="22"/>
        </w:rPr>
        <w:t>.</w:t>
      </w:r>
    </w:p>
    <w:p w14:paraId="7AF6EAEA" w14:textId="4C5CB815" w:rsidR="00FC2303" w:rsidRDefault="00FC2303" w:rsidP="00F53D99">
      <w:pPr>
        <w:jc w:val="both"/>
        <w:rPr>
          <w:rFonts w:ascii="Arial" w:hAnsi="Arial" w:cs="Arial"/>
          <w:sz w:val="22"/>
          <w:szCs w:val="22"/>
        </w:rPr>
      </w:pPr>
    </w:p>
    <w:p w14:paraId="6513B76F" w14:textId="4CE7E857" w:rsidR="00D73DCA" w:rsidRDefault="00D53E82" w:rsidP="00F53D99">
      <w:pPr>
        <w:jc w:val="both"/>
        <w:rPr>
          <w:rFonts w:ascii="Arial" w:hAnsi="Arial" w:cs="Arial"/>
          <w:color w:val="4472C4" w:themeColor="accent1"/>
          <w:sz w:val="22"/>
          <w:szCs w:val="22"/>
        </w:rPr>
      </w:pPr>
      <w:r w:rsidRPr="007603EC">
        <w:rPr>
          <w:rFonts w:ascii="Arial" w:hAnsi="Arial" w:cs="Arial"/>
          <w:b/>
          <w:bCs/>
          <w:color w:val="4472C4" w:themeColor="accent1"/>
          <w:sz w:val="22"/>
          <w:szCs w:val="22"/>
        </w:rPr>
        <w:t>Response</w:t>
      </w:r>
      <w:r w:rsidRPr="007603EC">
        <w:rPr>
          <w:rFonts w:ascii="Arial" w:hAnsi="Arial" w:cs="Arial"/>
          <w:color w:val="4472C4" w:themeColor="accent1"/>
          <w:sz w:val="22"/>
          <w:szCs w:val="22"/>
        </w:rPr>
        <w:t>:</w:t>
      </w:r>
      <w:r>
        <w:rPr>
          <w:rFonts w:ascii="Arial" w:hAnsi="Arial" w:cs="Arial"/>
          <w:color w:val="4472C4" w:themeColor="accent1"/>
          <w:sz w:val="22"/>
          <w:szCs w:val="22"/>
        </w:rPr>
        <w:t xml:space="preserve"> W</w:t>
      </w:r>
      <w:r w:rsidRPr="007603EC">
        <w:rPr>
          <w:rFonts w:ascii="Arial" w:hAnsi="Arial" w:cs="Arial"/>
          <w:color w:val="4472C4" w:themeColor="accent1"/>
          <w:sz w:val="22"/>
          <w:szCs w:val="22"/>
        </w:rPr>
        <w:t>e thank the reviewer for pointing out</w:t>
      </w:r>
      <w:r>
        <w:rPr>
          <w:rFonts w:ascii="Arial" w:hAnsi="Arial" w:cs="Arial"/>
          <w:color w:val="4472C4" w:themeColor="accent1"/>
          <w:sz w:val="22"/>
          <w:szCs w:val="22"/>
        </w:rPr>
        <w:t xml:space="preserve"> the importance </w:t>
      </w:r>
      <w:r w:rsidR="002D7FD7">
        <w:rPr>
          <w:rFonts w:ascii="Arial" w:hAnsi="Arial" w:cs="Arial"/>
          <w:color w:val="4472C4" w:themeColor="accent1"/>
          <w:sz w:val="22"/>
          <w:szCs w:val="22"/>
        </w:rPr>
        <w:t xml:space="preserve">of introducing 4 brains to readers, and </w:t>
      </w:r>
      <w:r w:rsidR="00D73DCA">
        <w:rPr>
          <w:rFonts w:ascii="Arial" w:hAnsi="Arial" w:cs="Arial"/>
          <w:color w:val="4472C4" w:themeColor="accent1"/>
          <w:sz w:val="22"/>
          <w:szCs w:val="22"/>
        </w:rPr>
        <w:t>helping</w:t>
      </w:r>
      <w:r w:rsidR="002D7FD7">
        <w:rPr>
          <w:rFonts w:ascii="Arial" w:hAnsi="Arial" w:cs="Arial"/>
          <w:color w:val="4472C4" w:themeColor="accent1"/>
          <w:sz w:val="22"/>
          <w:szCs w:val="22"/>
        </w:rPr>
        <w:t xml:space="preserve"> readers better understand the significance </w:t>
      </w:r>
      <w:r w:rsidR="00D73DCA">
        <w:rPr>
          <w:rFonts w:ascii="Arial" w:hAnsi="Arial" w:cs="Arial"/>
          <w:color w:val="4472C4" w:themeColor="accent1"/>
          <w:sz w:val="22"/>
          <w:szCs w:val="22"/>
        </w:rPr>
        <w:t xml:space="preserve">of our study. </w:t>
      </w:r>
      <w:r w:rsidR="002D7FD7">
        <w:rPr>
          <w:rFonts w:ascii="Arial" w:hAnsi="Arial" w:cs="Arial"/>
          <w:color w:val="4472C4" w:themeColor="accent1"/>
          <w:sz w:val="22"/>
          <w:szCs w:val="22"/>
        </w:rPr>
        <w:t xml:space="preserve"> </w:t>
      </w:r>
      <w:r w:rsidR="00D73DCA">
        <w:rPr>
          <w:rFonts w:ascii="Arial" w:hAnsi="Arial" w:cs="Arial"/>
          <w:color w:val="4472C4" w:themeColor="accent1"/>
          <w:sz w:val="22"/>
          <w:szCs w:val="22"/>
        </w:rPr>
        <w:t xml:space="preserve">We </w:t>
      </w:r>
      <w:r w:rsidR="00717BF1">
        <w:rPr>
          <w:rFonts w:ascii="Arial" w:hAnsi="Arial" w:cs="Arial"/>
          <w:color w:val="4472C4" w:themeColor="accent1"/>
          <w:sz w:val="22"/>
          <w:szCs w:val="22"/>
        </w:rPr>
        <w:t>rephrased</w:t>
      </w:r>
      <w:r w:rsidR="00D73DCA">
        <w:rPr>
          <w:rFonts w:ascii="Arial" w:hAnsi="Arial" w:cs="Arial"/>
          <w:color w:val="4472C4" w:themeColor="accent1"/>
          <w:sz w:val="22"/>
          <w:szCs w:val="22"/>
        </w:rPr>
        <w:t xml:space="preserve"> the introduction of all 4 brain regions</w:t>
      </w:r>
      <w:r w:rsidR="00803896">
        <w:rPr>
          <w:rFonts w:ascii="Arial" w:hAnsi="Arial" w:cs="Arial"/>
          <w:color w:val="4472C4" w:themeColor="accent1"/>
          <w:sz w:val="22"/>
          <w:szCs w:val="22"/>
        </w:rPr>
        <w:t xml:space="preserve"> in the revised manuscript:</w:t>
      </w:r>
    </w:p>
    <w:p w14:paraId="4BD794A0" w14:textId="77777777" w:rsidR="00D73DCA" w:rsidRDefault="00D73DCA" w:rsidP="00F53D99">
      <w:pPr>
        <w:jc w:val="both"/>
        <w:rPr>
          <w:rFonts w:ascii="Arial" w:hAnsi="Arial" w:cs="Arial"/>
          <w:color w:val="4472C4" w:themeColor="accent1"/>
          <w:sz w:val="22"/>
          <w:szCs w:val="22"/>
        </w:rPr>
      </w:pPr>
    </w:p>
    <w:p w14:paraId="1C0ECB7B" w14:textId="322E49D2" w:rsidR="00136E43" w:rsidRPr="00D73DCA" w:rsidRDefault="00D73DCA" w:rsidP="00F53D99">
      <w:pPr>
        <w:jc w:val="both"/>
        <w:rPr>
          <w:rFonts w:ascii="Arial" w:hAnsi="Arial" w:cs="Arial"/>
          <w:color w:val="70AD47" w:themeColor="accent6"/>
          <w:sz w:val="22"/>
          <w:szCs w:val="22"/>
        </w:rPr>
      </w:pPr>
      <w:r w:rsidRPr="00D73DCA">
        <w:rPr>
          <w:rFonts w:ascii="Arial" w:hAnsi="Arial" w:cs="Arial"/>
          <w:color w:val="70AD47" w:themeColor="accent6"/>
          <w:sz w:val="22"/>
          <w:szCs w:val="22"/>
        </w:rPr>
        <w:t xml:space="preserve"> “In this study, we analyzed the molecular changes of the transcriptome and chromatin accessibility after binge METH exposure in four brain regions of male rats, including the Nucleus </w:t>
      </w:r>
      <w:proofErr w:type="spellStart"/>
      <w:r w:rsidRPr="00D73DCA">
        <w:rPr>
          <w:rFonts w:ascii="Arial" w:hAnsi="Arial" w:cs="Arial"/>
          <w:color w:val="70AD47" w:themeColor="accent6"/>
          <w:sz w:val="22"/>
          <w:szCs w:val="22"/>
        </w:rPr>
        <w:t>accumbens</w:t>
      </w:r>
      <w:proofErr w:type="spellEnd"/>
      <w:r w:rsidRPr="00D73DCA">
        <w:rPr>
          <w:rFonts w:ascii="Arial" w:hAnsi="Arial" w:cs="Arial"/>
          <w:color w:val="70AD47" w:themeColor="accent6"/>
          <w:sz w:val="22"/>
          <w:szCs w:val="22"/>
        </w:rPr>
        <w:t xml:space="preserve"> (</w:t>
      </w:r>
      <w:proofErr w:type="spellStart"/>
      <w:r w:rsidRPr="00D73DCA">
        <w:rPr>
          <w:rFonts w:ascii="Arial" w:hAnsi="Arial" w:cs="Arial"/>
          <w:color w:val="70AD47" w:themeColor="accent6"/>
          <w:sz w:val="22"/>
          <w:szCs w:val="22"/>
        </w:rPr>
        <w:t>NAc</w:t>
      </w:r>
      <w:proofErr w:type="spellEnd"/>
      <w:r w:rsidRPr="00D73DCA">
        <w:rPr>
          <w:rFonts w:ascii="Arial" w:hAnsi="Arial" w:cs="Arial"/>
          <w:color w:val="70AD47" w:themeColor="accent6"/>
          <w:sz w:val="22"/>
          <w:szCs w:val="22"/>
        </w:rPr>
        <w:t xml:space="preserve">), dentate gyrus (DG), Ammon’s horn (CA), and subventricular zone (SVZ). The SVZ and the </w:t>
      </w:r>
      <w:proofErr w:type="spellStart"/>
      <w:r w:rsidRPr="00D73DCA">
        <w:rPr>
          <w:rFonts w:ascii="Arial" w:hAnsi="Arial" w:cs="Arial"/>
          <w:color w:val="70AD47" w:themeColor="accent6"/>
          <w:sz w:val="22"/>
          <w:szCs w:val="22"/>
        </w:rPr>
        <w:t>subgranular</w:t>
      </w:r>
      <w:proofErr w:type="spellEnd"/>
      <w:r w:rsidRPr="00D73DCA">
        <w:rPr>
          <w:rFonts w:ascii="Arial" w:hAnsi="Arial" w:cs="Arial"/>
          <w:color w:val="70AD47" w:themeColor="accent6"/>
          <w:sz w:val="22"/>
          <w:szCs w:val="22"/>
        </w:rPr>
        <w:t xml:space="preserve"> zone (SGZ) of the DG are the only active neurogenic areas in the adult brain. Exposure to METH affects adult neurogenesis in the SVZ and SGZ, while modulation of SGZ and SVZ neurogenesis impacts hippocampal-based cognitive function. The Ammon's horn regions (CA) in the hippocampus work together to process and integrate spatial and contextual information, ultimately facilitating the encoding, storage, and retrieval of long-term memories. Dysfunctions in these regions are associated with various neurological disorders, such as Alzheimer's disease, epilepsy, and schizophrenia. Although </w:t>
      </w:r>
      <w:proofErr w:type="spellStart"/>
      <w:r w:rsidRPr="00D73DCA">
        <w:rPr>
          <w:rFonts w:ascii="Arial" w:hAnsi="Arial" w:cs="Arial"/>
          <w:color w:val="70AD47" w:themeColor="accent6"/>
          <w:sz w:val="22"/>
          <w:szCs w:val="22"/>
        </w:rPr>
        <w:t>NAc</w:t>
      </w:r>
      <w:proofErr w:type="spellEnd"/>
      <w:r w:rsidRPr="00D73DCA">
        <w:rPr>
          <w:rFonts w:ascii="Arial" w:hAnsi="Arial" w:cs="Arial"/>
          <w:color w:val="70AD47" w:themeColor="accent6"/>
          <w:sz w:val="22"/>
          <w:szCs w:val="22"/>
        </w:rPr>
        <w:t xml:space="preserve"> region was extensively studied, how these </w:t>
      </w:r>
      <w:r w:rsidR="00192543">
        <w:rPr>
          <w:rFonts w:ascii="Arial" w:hAnsi="Arial" w:cs="Arial"/>
          <w:color w:val="70AD47" w:themeColor="accent6"/>
          <w:sz w:val="22"/>
          <w:szCs w:val="22"/>
        </w:rPr>
        <w:t xml:space="preserve">different </w:t>
      </w:r>
      <w:r w:rsidRPr="00D73DCA">
        <w:rPr>
          <w:rFonts w:ascii="Arial" w:hAnsi="Arial" w:cs="Arial"/>
          <w:color w:val="70AD47" w:themeColor="accent6"/>
          <w:sz w:val="22"/>
          <w:szCs w:val="22"/>
        </w:rPr>
        <w:t xml:space="preserve">brain regions </w:t>
      </w:r>
      <w:r w:rsidR="00192543">
        <w:rPr>
          <w:rFonts w:ascii="Arial" w:hAnsi="Arial" w:cs="Arial"/>
          <w:color w:val="70AD47" w:themeColor="accent6"/>
          <w:sz w:val="22"/>
          <w:szCs w:val="22"/>
        </w:rPr>
        <w:t>simultaneously</w:t>
      </w:r>
      <w:r w:rsidR="00192543" w:rsidRPr="00192543">
        <w:rPr>
          <w:rFonts w:ascii="Arial" w:hAnsi="Arial" w:cs="Arial"/>
          <w:color w:val="70AD47" w:themeColor="accent6"/>
          <w:sz w:val="22"/>
          <w:szCs w:val="22"/>
        </w:rPr>
        <w:t xml:space="preserve"> </w:t>
      </w:r>
      <w:r w:rsidRPr="00D73DCA">
        <w:rPr>
          <w:rFonts w:ascii="Arial" w:hAnsi="Arial" w:cs="Arial"/>
          <w:color w:val="70AD47" w:themeColor="accent6"/>
          <w:sz w:val="22"/>
          <w:szCs w:val="22"/>
        </w:rPr>
        <w:t>respond to the neurotoxic acute exposure of high doses METH at both transcriptomic and epigenetic levels, is still unknown.”</w:t>
      </w:r>
    </w:p>
    <w:p w14:paraId="01152397" w14:textId="7F7E1F68" w:rsidR="00136E43" w:rsidRDefault="00136E43" w:rsidP="00F53D99">
      <w:pPr>
        <w:jc w:val="both"/>
        <w:rPr>
          <w:rFonts w:ascii="Arial" w:hAnsi="Arial" w:cs="Arial"/>
          <w:sz w:val="22"/>
          <w:szCs w:val="22"/>
        </w:rPr>
      </w:pPr>
    </w:p>
    <w:p w14:paraId="098D9F09" w14:textId="77777777" w:rsidR="00D73DCA" w:rsidRPr="00FB3565" w:rsidRDefault="00D73DCA" w:rsidP="00F53D99">
      <w:pPr>
        <w:jc w:val="both"/>
        <w:rPr>
          <w:rFonts w:ascii="Arial" w:hAnsi="Arial" w:cs="Arial"/>
          <w:sz w:val="22"/>
          <w:szCs w:val="22"/>
        </w:rPr>
      </w:pPr>
    </w:p>
    <w:p w14:paraId="6D9F02B9" w14:textId="53848601" w:rsidR="00FC2303" w:rsidRDefault="00FC2303" w:rsidP="00F53D99">
      <w:pPr>
        <w:jc w:val="both"/>
        <w:rPr>
          <w:rFonts w:ascii="Arial" w:hAnsi="Arial" w:cs="Arial"/>
          <w:sz w:val="22"/>
          <w:szCs w:val="22"/>
        </w:rPr>
      </w:pPr>
      <w:r w:rsidRPr="00FB3565">
        <w:rPr>
          <w:rFonts w:ascii="Arial" w:hAnsi="Arial" w:cs="Arial"/>
          <w:sz w:val="22"/>
          <w:szCs w:val="22"/>
        </w:rPr>
        <w:t xml:space="preserve">3) Not enough methodological detail is included, particularly at the early steps of the experimental design. How were these brain regions isolated? How were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libraries constructed from the tissues? Was RNA isolated first and then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same samples or was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performed on one hemisphere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other? </w:t>
      </w:r>
      <w:r w:rsidRPr="00FB3565">
        <w:rPr>
          <w:rFonts w:ascii="Arial" w:hAnsi="Arial" w:cs="Arial"/>
          <w:sz w:val="22"/>
          <w:szCs w:val="22"/>
        </w:rPr>
        <w:lastRenderedPageBreak/>
        <w:t xml:space="preserve">Very importantly, what was the sequencing depth for both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experiments? What were </w:t>
      </w:r>
      <w:bookmarkStart w:id="65" w:name="OLE_LINK25"/>
      <w:bookmarkStart w:id="66" w:name="OLE_LINK26"/>
      <w:r w:rsidRPr="00FB3565">
        <w:rPr>
          <w:rFonts w:ascii="Arial" w:hAnsi="Arial" w:cs="Arial"/>
          <w:sz w:val="22"/>
          <w:szCs w:val="22"/>
        </w:rPr>
        <w:t xml:space="preserve">the </w:t>
      </w:r>
      <w:bookmarkStart w:id="67" w:name="OLE_LINK27"/>
      <w:bookmarkStart w:id="68" w:name="OLE_LINK28"/>
      <w:r w:rsidRPr="00FB3565">
        <w:rPr>
          <w:rFonts w:ascii="Arial" w:hAnsi="Arial" w:cs="Arial"/>
          <w:sz w:val="22"/>
          <w:szCs w:val="22"/>
        </w:rPr>
        <w:t xml:space="preserve">RIN values for </w:t>
      </w:r>
      <w:bookmarkEnd w:id="65"/>
      <w:bookmarkEnd w:id="66"/>
      <w:r w:rsidRPr="00FB3565">
        <w:rPr>
          <w:rFonts w:ascii="Arial" w:hAnsi="Arial" w:cs="Arial"/>
          <w:sz w:val="22"/>
          <w:szCs w:val="22"/>
        </w:rPr>
        <w:t>the isolated RNA</w:t>
      </w:r>
      <w:bookmarkEnd w:id="67"/>
      <w:bookmarkEnd w:id="68"/>
      <w:r w:rsidRPr="00FB3565">
        <w:rPr>
          <w:rFonts w:ascii="Arial" w:hAnsi="Arial" w:cs="Arial"/>
          <w:sz w:val="22"/>
          <w:szCs w:val="22"/>
        </w:rPr>
        <w:t>? Also, please say clearly if/how DEGs and DARs are corrected for multiple comparisons and justify using very different significance thresholds for DEGs versus DARs.</w:t>
      </w:r>
    </w:p>
    <w:p w14:paraId="1E15A6A3" w14:textId="717AF0BE" w:rsidR="009842E7" w:rsidRDefault="009842E7" w:rsidP="00F53D99">
      <w:pPr>
        <w:jc w:val="both"/>
        <w:rPr>
          <w:rFonts w:ascii="Arial" w:hAnsi="Arial" w:cs="Arial"/>
          <w:sz w:val="22"/>
          <w:szCs w:val="22"/>
        </w:rPr>
      </w:pPr>
    </w:p>
    <w:p w14:paraId="16943C08" w14:textId="20900E24" w:rsidR="00157695" w:rsidRDefault="00956AB6" w:rsidP="00157695">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0B524C">
        <w:rPr>
          <w:rFonts w:ascii="Arial" w:hAnsi="Arial" w:cs="Arial"/>
          <w:color w:val="2E74B5" w:themeColor="accent5" w:themeShade="BF"/>
          <w:sz w:val="22"/>
          <w:szCs w:val="22"/>
        </w:rPr>
        <w:t xml:space="preserve">We apologize for the missing details in the method section. </w:t>
      </w:r>
      <w:r w:rsidR="00904051">
        <w:rPr>
          <w:rFonts w:ascii="Arial" w:hAnsi="Arial" w:cs="Arial"/>
          <w:color w:val="2E74B5" w:themeColor="accent5" w:themeShade="BF"/>
          <w:sz w:val="22"/>
          <w:szCs w:val="22"/>
        </w:rPr>
        <w:t xml:space="preserve">We significantly revised the </w:t>
      </w:r>
      <w:r w:rsidR="00997065" w:rsidRPr="00157695">
        <w:rPr>
          <w:rFonts w:ascii="Arial" w:hAnsi="Arial" w:cs="Arial"/>
          <w:color w:val="2E74B5" w:themeColor="accent5" w:themeShade="BF"/>
          <w:sz w:val="22"/>
          <w:szCs w:val="22"/>
        </w:rPr>
        <w:t xml:space="preserve">methodology details </w:t>
      </w:r>
      <w:r w:rsidR="00904051">
        <w:rPr>
          <w:rFonts w:ascii="Arial" w:hAnsi="Arial" w:cs="Arial"/>
          <w:color w:val="2E74B5" w:themeColor="accent5" w:themeShade="BF"/>
          <w:sz w:val="22"/>
          <w:szCs w:val="22"/>
        </w:rPr>
        <w:t>and</w:t>
      </w:r>
      <w:r w:rsidR="00997065" w:rsidRPr="00157695">
        <w:rPr>
          <w:rFonts w:ascii="Arial" w:hAnsi="Arial" w:cs="Arial"/>
          <w:color w:val="2E74B5" w:themeColor="accent5" w:themeShade="BF"/>
          <w:sz w:val="22"/>
          <w:szCs w:val="22"/>
        </w:rPr>
        <w:t xml:space="preserve"> included </w:t>
      </w:r>
      <w:r w:rsidR="00904051">
        <w:rPr>
          <w:rFonts w:ascii="Arial" w:hAnsi="Arial" w:cs="Arial"/>
          <w:color w:val="2E74B5" w:themeColor="accent5" w:themeShade="BF"/>
          <w:sz w:val="22"/>
          <w:szCs w:val="22"/>
        </w:rPr>
        <w:t>them in</w:t>
      </w:r>
      <w:r w:rsidR="00997065" w:rsidRPr="00157695">
        <w:rPr>
          <w:rFonts w:ascii="Arial" w:hAnsi="Arial" w:cs="Arial"/>
          <w:color w:val="2E74B5" w:themeColor="accent5" w:themeShade="BF"/>
          <w:sz w:val="22"/>
          <w:szCs w:val="22"/>
        </w:rPr>
        <w:t xml:space="preserve"> the revised manuscript. </w:t>
      </w:r>
      <w:r w:rsidR="00904051">
        <w:rPr>
          <w:rFonts w:ascii="Arial" w:hAnsi="Arial" w:cs="Arial"/>
          <w:color w:val="2E74B5" w:themeColor="accent5" w:themeShade="BF"/>
          <w:sz w:val="22"/>
          <w:szCs w:val="22"/>
        </w:rPr>
        <w:t xml:space="preserve">Following we will </w:t>
      </w:r>
      <w:r w:rsidR="00E30832">
        <w:rPr>
          <w:rFonts w:ascii="Arial" w:hAnsi="Arial" w:cs="Arial"/>
          <w:color w:val="2E74B5" w:themeColor="accent5" w:themeShade="BF"/>
          <w:sz w:val="22"/>
          <w:szCs w:val="22"/>
        </w:rPr>
        <w:t xml:space="preserve">respond to </w:t>
      </w:r>
      <w:r w:rsidR="00647E6F">
        <w:rPr>
          <w:rFonts w:ascii="Arial" w:hAnsi="Arial" w:cs="Arial"/>
          <w:color w:val="2E74B5" w:themeColor="accent5" w:themeShade="BF"/>
          <w:sz w:val="22"/>
          <w:szCs w:val="22"/>
        </w:rPr>
        <w:t xml:space="preserve">the </w:t>
      </w:r>
      <w:r w:rsidR="00E30832">
        <w:rPr>
          <w:rFonts w:ascii="Arial" w:hAnsi="Arial" w:cs="Arial"/>
          <w:color w:val="2E74B5" w:themeColor="accent5" w:themeShade="BF"/>
          <w:sz w:val="22"/>
          <w:szCs w:val="22"/>
        </w:rPr>
        <w:t xml:space="preserve">reviewer's comments </w:t>
      </w:r>
      <w:r w:rsidR="00904051">
        <w:rPr>
          <w:rFonts w:ascii="Arial" w:hAnsi="Arial" w:cs="Arial"/>
          <w:color w:val="2E74B5" w:themeColor="accent5" w:themeShade="BF"/>
          <w:sz w:val="22"/>
          <w:szCs w:val="22"/>
        </w:rPr>
        <w:t>point-by-point</w:t>
      </w:r>
      <w:r w:rsidR="00E30832">
        <w:rPr>
          <w:rFonts w:ascii="Arial" w:hAnsi="Arial" w:cs="Arial"/>
          <w:color w:val="2E74B5" w:themeColor="accent5" w:themeShade="BF"/>
          <w:sz w:val="22"/>
          <w:szCs w:val="22"/>
        </w:rPr>
        <w:t>.</w:t>
      </w:r>
    </w:p>
    <w:p w14:paraId="4FD4293D" w14:textId="7578DFC9" w:rsidR="00157695" w:rsidRDefault="00157695" w:rsidP="00157695">
      <w:pPr>
        <w:jc w:val="both"/>
        <w:rPr>
          <w:rFonts w:ascii="Arial" w:hAnsi="Arial" w:cs="Arial"/>
          <w:color w:val="2E74B5" w:themeColor="accent5" w:themeShade="BF"/>
          <w:sz w:val="22"/>
          <w:szCs w:val="22"/>
        </w:rPr>
      </w:pPr>
    </w:p>
    <w:p w14:paraId="392E225F" w14:textId="2F4F7307" w:rsidR="00E30832" w:rsidRDefault="00E30832" w:rsidP="00157695">
      <w:pPr>
        <w:jc w:val="both"/>
        <w:rPr>
          <w:rFonts w:ascii="Arial" w:hAnsi="Arial" w:cs="Arial"/>
          <w:sz w:val="22"/>
          <w:szCs w:val="22"/>
        </w:rPr>
      </w:pPr>
      <w:r w:rsidRPr="00FB3565">
        <w:rPr>
          <w:rFonts w:ascii="Arial" w:hAnsi="Arial" w:cs="Arial"/>
          <w:sz w:val="22"/>
          <w:szCs w:val="22"/>
        </w:rPr>
        <w:t>How were these brain regions isolated?</w:t>
      </w:r>
    </w:p>
    <w:p w14:paraId="15FCAD16" w14:textId="1988E64B" w:rsidR="00E30832" w:rsidRDefault="00E30832" w:rsidP="00157695">
      <w:pPr>
        <w:jc w:val="both"/>
        <w:rPr>
          <w:rFonts w:ascii="Arial" w:hAnsi="Arial" w:cs="Arial"/>
          <w:sz w:val="22"/>
          <w:szCs w:val="22"/>
        </w:rPr>
      </w:pPr>
    </w:p>
    <w:p w14:paraId="33F79D68" w14:textId="2BDCDC61" w:rsidR="00E30832" w:rsidRDefault="00E07753" w:rsidP="00157695">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 xml:space="preserve">We rewrote the Tissue Collection and Storage in </w:t>
      </w:r>
      <w:r w:rsidR="00AF5B6A">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method section as:</w:t>
      </w:r>
    </w:p>
    <w:p w14:paraId="237EA891" w14:textId="4D158A62" w:rsidR="00E07753" w:rsidRDefault="00E07753" w:rsidP="00157695">
      <w:pPr>
        <w:jc w:val="both"/>
        <w:rPr>
          <w:rFonts w:ascii="Arial" w:hAnsi="Arial" w:cs="Arial"/>
          <w:color w:val="2E74B5" w:themeColor="accent5" w:themeShade="BF"/>
          <w:sz w:val="22"/>
          <w:szCs w:val="22"/>
        </w:rPr>
      </w:pPr>
    </w:p>
    <w:p w14:paraId="4E6AA4EC" w14:textId="0099491B" w:rsidR="00E07753" w:rsidRDefault="00AF5B6A" w:rsidP="00157695">
      <w:pPr>
        <w:jc w:val="both"/>
        <w:rPr>
          <w:rFonts w:ascii="Arial" w:hAnsi="Arial" w:cs="Arial"/>
          <w:color w:val="70AD47" w:themeColor="accent6"/>
          <w:sz w:val="22"/>
          <w:szCs w:val="22"/>
        </w:rPr>
      </w:pPr>
      <w:r w:rsidRPr="00AF5B6A">
        <w:rPr>
          <w:rFonts w:ascii="Arial" w:hAnsi="Arial" w:cs="Arial"/>
          <w:color w:val="70AD47" w:themeColor="accent6"/>
          <w:sz w:val="22"/>
          <w:szCs w:val="22"/>
        </w:rPr>
        <w:t>“</w:t>
      </w:r>
      <w:r w:rsidR="00E07753" w:rsidRPr="00AF5B6A">
        <w:rPr>
          <w:rFonts w:ascii="Arial" w:hAnsi="Arial" w:cs="Arial"/>
          <w:color w:val="70AD47" w:themeColor="accent6"/>
          <w:sz w:val="22"/>
          <w:szCs w:val="22"/>
        </w:rPr>
        <w:t>The brain samples of male rats were removed as per lab protocol and placed in the rat brain metal dye that was already pre-chilled on crushed ice. Then, made a coronal section between -2mm to -3mm AP was using special brain dissection blades that were made for the metal dye, which created a division of the brain into two main sections: an anterior section and a posterior section</w:t>
      </w:r>
      <w:r w:rsidR="00F31E0C">
        <w:rPr>
          <w:rFonts w:ascii="Arial" w:hAnsi="Arial" w:cs="Arial"/>
          <w:color w:val="70AD47" w:themeColor="accent6"/>
          <w:sz w:val="22"/>
          <w:szCs w:val="22"/>
        </w:rPr>
        <w:t xml:space="preserve">, as shown in Supplementary Figure </w:t>
      </w:r>
      <w:r w:rsidR="00F31E0C" w:rsidRPr="00F31E0C">
        <w:rPr>
          <w:rFonts w:ascii="Arial" w:hAnsi="Arial" w:cs="Arial"/>
          <w:color w:val="70AD47" w:themeColor="accent6"/>
          <w:sz w:val="22"/>
          <w:szCs w:val="22"/>
          <w:highlight w:val="yellow"/>
        </w:rPr>
        <w:t>XX</w:t>
      </w:r>
      <w:r w:rsidR="004432E9">
        <w:rPr>
          <w:rFonts w:ascii="Arial" w:hAnsi="Arial" w:cs="Arial"/>
          <w:color w:val="70AD47" w:themeColor="accent6"/>
          <w:sz w:val="22"/>
          <w:szCs w:val="22"/>
        </w:rPr>
        <w:t>.</w:t>
      </w:r>
      <w:r w:rsidR="00E07753" w:rsidRPr="00AF5B6A">
        <w:rPr>
          <w:rFonts w:ascii="Arial" w:hAnsi="Arial" w:cs="Arial"/>
          <w:color w:val="70AD47" w:themeColor="accent6"/>
          <w:sz w:val="22"/>
          <w:szCs w:val="22"/>
        </w:rPr>
        <w:t xml:space="preserve"> For the anterior section containing the </w:t>
      </w:r>
      <w:proofErr w:type="spellStart"/>
      <w:r w:rsidR="00E07753" w:rsidRPr="00AF5B6A">
        <w:rPr>
          <w:rFonts w:ascii="Arial" w:hAnsi="Arial" w:cs="Arial"/>
          <w:color w:val="70AD47" w:themeColor="accent6"/>
          <w:sz w:val="22"/>
          <w:szCs w:val="22"/>
        </w:rPr>
        <w:t>NAc</w:t>
      </w:r>
      <w:proofErr w:type="spellEnd"/>
      <w:r w:rsidR="00E07753" w:rsidRPr="00AF5B6A">
        <w:rPr>
          <w:rFonts w:ascii="Arial" w:hAnsi="Arial" w:cs="Arial"/>
          <w:color w:val="70AD47" w:themeColor="accent6"/>
          <w:sz w:val="22"/>
          <w:szCs w:val="22"/>
        </w:rPr>
        <w:t xml:space="preserve"> and SVZ, sliced the anterior section into 2mm thick brain slices without removing the previous blade, placing blades in every alternate slot moving the first blade towards the anterior of the brain, and removed the slices that contain </w:t>
      </w:r>
      <w:proofErr w:type="spellStart"/>
      <w:r w:rsidR="00E07753" w:rsidRPr="00AF5B6A">
        <w:rPr>
          <w:rFonts w:ascii="Arial" w:hAnsi="Arial" w:cs="Arial"/>
          <w:color w:val="70AD47" w:themeColor="accent6"/>
          <w:sz w:val="22"/>
          <w:szCs w:val="22"/>
        </w:rPr>
        <w:t>NAc</w:t>
      </w:r>
      <w:proofErr w:type="spellEnd"/>
      <w:r w:rsidR="00E07753" w:rsidRPr="00AF5B6A">
        <w:rPr>
          <w:rFonts w:ascii="Arial" w:hAnsi="Arial" w:cs="Arial"/>
          <w:color w:val="70AD47" w:themeColor="accent6"/>
          <w:sz w:val="22"/>
          <w:szCs w:val="22"/>
        </w:rPr>
        <w:t xml:space="preserve">, SVZ and freeze it on top of the dry ice sandwich which silver foil as exterior most surface that would come in contact with brain slices (silver foil, glass, dry ice, glass, silver foil) and then punch out </w:t>
      </w:r>
      <w:proofErr w:type="spellStart"/>
      <w:r w:rsidR="00E07753" w:rsidRPr="00AF5B6A">
        <w:rPr>
          <w:rFonts w:ascii="Arial" w:hAnsi="Arial" w:cs="Arial"/>
          <w:color w:val="70AD47" w:themeColor="accent6"/>
          <w:sz w:val="22"/>
          <w:szCs w:val="22"/>
        </w:rPr>
        <w:t>NAc</w:t>
      </w:r>
      <w:proofErr w:type="spellEnd"/>
      <w:r w:rsidR="00E07753" w:rsidRPr="00AF5B6A">
        <w:rPr>
          <w:rFonts w:ascii="Arial" w:hAnsi="Arial" w:cs="Arial"/>
          <w:color w:val="70AD47" w:themeColor="accent6"/>
          <w:sz w:val="22"/>
          <w:szCs w:val="22"/>
        </w:rPr>
        <w:t xml:space="preserve"> and SVZ. Next, taken out the intact posterior part of the brain with both its hemispheres and placed it on an inverted glass beaker that was prechilled with crushed ice to start micro-dissection of DG and CA from the posterior part of the brain and then divided the posterior brain into posterior hemispheres. Then, removed the top neocortex/corpus callosum layer by using fine dissection tools from the medial to lateral side and scooped out DG and CA. Finally, dry freeze these scooped out sections. After dissection, tissue pieces were immediately fast-frozen and stored at -</w:t>
      </w:r>
      <w:r w:rsidRPr="00AF5B6A">
        <w:rPr>
          <w:rFonts w:ascii="Arial" w:hAnsi="Arial" w:cs="Arial"/>
          <w:bCs/>
          <w:color w:val="70AD47" w:themeColor="accent6"/>
          <w:sz w:val="22"/>
          <w:szCs w:val="22"/>
        </w:rPr>
        <w:t>80</w:t>
      </w:r>
      <w:r w:rsidRPr="00AF5B6A">
        <w:rPr>
          <w:rFonts w:ascii="Arial" w:hAnsi="Arial" w:cs="Arial"/>
          <w:bCs/>
          <w:color w:val="70AD47" w:themeColor="accent6"/>
          <w:sz w:val="22"/>
          <w:szCs w:val="22"/>
        </w:rPr>
        <w:sym w:font="Symbol" w:char="F0B0"/>
      </w:r>
      <w:r w:rsidRPr="00AF5B6A">
        <w:rPr>
          <w:rFonts w:ascii="Arial" w:hAnsi="Arial" w:cs="Arial"/>
          <w:bCs/>
          <w:color w:val="70AD47" w:themeColor="accent6"/>
          <w:sz w:val="22"/>
          <w:szCs w:val="22"/>
        </w:rPr>
        <w:t xml:space="preserve">C </w:t>
      </w:r>
      <w:r w:rsidR="00E07753" w:rsidRPr="00AF5B6A">
        <w:rPr>
          <w:rFonts w:ascii="Arial" w:hAnsi="Arial" w:cs="Arial"/>
          <w:color w:val="70AD47" w:themeColor="accent6"/>
          <w:sz w:val="22"/>
          <w:szCs w:val="22"/>
        </w:rPr>
        <w:t>and were shipped on dry ice for analyses. Following the above steps, two hemispheres of the same rat brain were collected in this study</w:t>
      </w:r>
      <w:r w:rsidR="00DD10DD">
        <w:rPr>
          <w:rFonts w:ascii="Arial" w:hAnsi="Arial" w:cs="Arial"/>
          <w:color w:val="70AD47" w:themeColor="accent6"/>
          <w:sz w:val="22"/>
          <w:szCs w:val="22"/>
        </w:rPr>
        <w:t>, o</w:t>
      </w:r>
      <w:r w:rsidR="00E07753" w:rsidRPr="00AF5B6A">
        <w:rPr>
          <w:rFonts w:ascii="Arial" w:hAnsi="Arial" w:cs="Arial"/>
          <w:color w:val="70AD47" w:themeColor="accent6"/>
          <w:sz w:val="22"/>
          <w:szCs w:val="22"/>
        </w:rPr>
        <w:t>ne hemisphere was used to perform RNA-seq and another one was used for ATAC-seq.</w:t>
      </w:r>
      <w:r w:rsidRPr="00AF5B6A">
        <w:rPr>
          <w:rFonts w:ascii="Arial" w:hAnsi="Arial" w:cs="Arial"/>
          <w:color w:val="70AD47" w:themeColor="accent6"/>
          <w:sz w:val="22"/>
          <w:szCs w:val="22"/>
        </w:rPr>
        <w:t>”</w:t>
      </w:r>
    </w:p>
    <w:p w14:paraId="5AFD43E3" w14:textId="276BEDF4" w:rsidR="00DA1D8C" w:rsidRDefault="00DA1D8C" w:rsidP="00157695">
      <w:pPr>
        <w:jc w:val="both"/>
        <w:rPr>
          <w:rFonts w:ascii="Arial" w:hAnsi="Arial" w:cs="Arial"/>
          <w:color w:val="70AD47" w:themeColor="accent6"/>
          <w:sz w:val="22"/>
          <w:szCs w:val="22"/>
        </w:rPr>
      </w:pPr>
    </w:p>
    <w:p w14:paraId="1CA4A2A9" w14:textId="43EF62F7" w:rsidR="00E07753" w:rsidRPr="00647E6F" w:rsidRDefault="00DA1D8C" w:rsidP="00157695">
      <w:pPr>
        <w:jc w:val="both"/>
        <w:rPr>
          <w:rFonts w:ascii="Arial" w:hAnsi="Arial" w:cs="Arial"/>
          <w:color w:val="70AD47" w:themeColor="accent6"/>
          <w:sz w:val="22"/>
          <w:szCs w:val="22"/>
        </w:rPr>
      </w:pPr>
      <w:r w:rsidRPr="00C80591">
        <w:rPr>
          <w:noProof/>
        </w:rPr>
        <w:drawing>
          <wp:inline distT="0" distB="0" distL="0" distR="0" wp14:anchorId="38E79E87" wp14:editId="326616F0">
            <wp:extent cx="3789534" cy="2607733"/>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30"/>
                    <a:stretch>
                      <a:fillRect/>
                    </a:stretch>
                  </pic:blipFill>
                  <pic:spPr>
                    <a:xfrm>
                      <a:off x="0" y="0"/>
                      <a:ext cx="3912360" cy="2692255"/>
                    </a:xfrm>
                    <a:prstGeom prst="rect">
                      <a:avLst/>
                    </a:prstGeom>
                  </pic:spPr>
                </pic:pic>
              </a:graphicData>
            </a:graphic>
          </wp:inline>
        </w:drawing>
      </w:r>
    </w:p>
    <w:p w14:paraId="238E4C04" w14:textId="6B1D070A" w:rsidR="00AF5B6A" w:rsidRDefault="00AF5B6A" w:rsidP="00157695">
      <w:pPr>
        <w:jc w:val="both"/>
        <w:rPr>
          <w:rFonts w:ascii="Arial" w:hAnsi="Arial" w:cs="Arial"/>
          <w:sz w:val="22"/>
          <w:szCs w:val="22"/>
        </w:rPr>
      </w:pPr>
      <w:r w:rsidRPr="00FB3565">
        <w:rPr>
          <w:rFonts w:ascii="Arial" w:hAnsi="Arial" w:cs="Arial"/>
          <w:sz w:val="22"/>
          <w:szCs w:val="22"/>
        </w:rPr>
        <w:t xml:space="preserve">How were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libraries constructed from the tissues?</w:t>
      </w:r>
    </w:p>
    <w:p w14:paraId="53A3F2C8" w14:textId="53A5CF14" w:rsidR="00AF5B6A" w:rsidRDefault="00AF5B6A" w:rsidP="00157695">
      <w:pPr>
        <w:jc w:val="both"/>
        <w:rPr>
          <w:rFonts w:ascii="Arial" w:hAnsi="Arial" w:cs="Arial"/>
          <w:sz w:val="22"/>
          <w:szCs w:val="22"/>
        </w:rPr>
      </w:pPr>
    </w:p>
    <w:p w14:paraId="1B0605BD" w14:textId="183B40A4" w:rsidR="00AF5B6A" w:rsidRPr="00AF5B6A" w:rsidRDefault="00AF5B6A" w:rsidP="00157695">
      <w:pPr>
        <w:jc w:val="both"/>
        <w:rPr>
          <w:rFonts w:ascii="Arial" w:hAnsi="Arial" w:cs="Arial"/>
          <w:color w:val="2E74B5" w:themeColor="accent5" w:themeShade="BF"/>
          <w:sz w:val="22"/>
          <w:szCs w:val="22"/>
        </w:rPr>
      </w:pPr>
      <w:r w:rsidRPr="00AF5B6A">
        <w:rPr>
          <w:rFonts w:ascii="Arial" w:hAnsi="Arial" w:cs="Arial"/>
          <w:color w:val="2E74B5" w:themeColor="accent5" w:themeShade="BF"/>
          <w:sz w:val="22"/>
          <w:szCs w:val="22"/>
        </w:rPr>
        <w:lastRenderedPageBreak/>
        <w:t xml:space="preserve">Here is the detailed method description of library construction in </w:t>
      </w:r>
      <w:r>
        <w:rPr>
          <w:rFonts w:ascii="Arial" w:hAnsi="Arial" w:cs="Arial"/>
          <w:color w:val="2E74B5" w:themeColor="accent5" w:themeShade="BF"/>
          <w:sz w:val="22"/>
          <w:szCs w:val="22"/>
        </w:rPr>
        <w:t xml:space="preserve">the </w:t>
      </w:r>
      <w:r w:rsidRPr="00AF5B6A">
        <w:rPr>
          <w:rFonts w:ascii="Arial" w:hAnsi="Arial" w:cs="Arial"/>
          <w:color w:val="2E74B5" w:themeColor="accent5" w:themeShade="BF"/>
          <w:sz w:val="22"/>
          <w:szCs w:val="22"/>
        </w:rPr>
        <w:t>method section:</w:t>
      </w:r>
    </w:p>
    <w:p w14:paraId="7F2BC9FB" w14:textId="4DF0A5AF" w:rsidR="00AF5B6A" w:rsidRPr="00AF5B6A" w:rsidRDefault="00AF5B6A" w:rsidP="00157695">
      <w:pPr>
        <w:jc w:val="both"/>
        <w:rPr>
          <w:rFonts w:ascii="Arial" w:hAnsi="Arial" w:cs="Arial"/>
          <w:color w:val="2E74B5" w:themeColor="accent5" w:themeShade="BF"/>
          <w:sz w:val="22"/>
          <w:szCs w:val="22"/>
        </w:rPr>
      </w:pPr>
    </w:p>
    <w:p w14:paraId="293DA080" w14:textId="632ACB24" w:rsidR="00AF5B6A" w:rsidRPr="00AF5B6A" w:rsidRDefault="00AF5B6A" w:rsidP="00AF5B6A">
      <w:pPr>
        <w:jc w:val="both"/>
        <w:rPr>
          <w:rFonts w:ascii="Arial" w:hAnsi="Arial" w:cs="Arial"/>
          <w:color w:val="70AD47" w:themeColor="accent6"/>
          <w:sz w:val="22"/>
          <w:szCs w:val="22"/>
        </w:rPr>
      </w:pPr>
      <w:r w:rsidRPr="00AF5B6A">
        <w:rPr>
          <w:rFonts w:ascii="Arial" w:hAnsi="Arial" w:cs="Arial"/>
          <w:color w:val="70AD47" w:themeColor="accent6"/>
          <w:sz w:val="22"/>
          <w:szCs w:val="22"/>
        </w:rPr>
        <w:t xml:space="preserve">“Total RNA was isolated via </w:t>
      </w:r>
      <w:proofErr w:type="spellStart"/>
      <w:r w:rsidRPr="00AF5B6A">
        <w:rPr>
          <w:rFonts w:ascii="Arial" w:hAnsi="Arial" w:cs="Arial"/>
          <w:color w:val="70AD47" w:themeColor="accent6"/>
          <w:sz w:val="22"/>
          <w:szCs w:val="22"/>
        </w:rPr>
        <w:t>TRIzol</w:t>
      </w:r>
      <w:proofErr w:type="spellEnd"/>
      <w:r w:rsidRPr="00AF5B6A">
        <w:rPr>
          <w:rFonts w:ascii="Arial" w:hAnsi="Arial" w:cs="Arial"/>
          <w:color w:val="70AD47" w:themeColor="accent6"/>
          <w:sz w:val="22"/>
          <w:szCs w:val="22"/>
        </w:rPr>
        <w:t xml:space="preserve"> Reagent (</w:t>
      </w:r>
      <w:proofErr w:type="spellStart"/>
      <w:r w:rsidRPr="00AF5B6A">
        <w:rPr>
          <w:rFonts w:ascii="Arial" w:hAnsi="Arial" w:cs="Arial"/>
          <w:color w:val="70AD47" w:themeColor="accent6"/>
          <w:sz w:val="22"/>
          <w:szCs w:val="22"/>
        </w:rPr>
        <w:t>Thermo</w:t>
      </w:r>
      <w:proofErr w:type="spellEnd"/>
      <w:r w:rsidRPr="00AF5B6A">
        <w:rPr>
          <w:rFonts w:ascii="Arial" w:hAnsi="Arial" w:cs="Arial"/>
          <w:color w:val="70AD47" w:themeColor="accent6"/>
          <w:sz w:val="22"/>
          <w:szCs w:val="22"/>
        </w:rPr>
        <w:t xml:space="preserve"> Fisher Scientific, 15596026), </w:t>
      </w:r>
      <w:proofErr w:type="spellStart"/>
      <w:r w:rsidRPr="00AF5B6A">
        <w:rPr>
          <w:rFonts w:ascii="Arial" w:hAnsi="Arial" w:cs="Arial"/>
          <w:color w:val="70AD47" w:themeColor="accent6"/>
          <w:sz w:val="22"/>
          <w:szCs w:val="22"/>
        </w:rPr>
        <w:t>Phasemaker</w:t>
      </w:r>
      <w:proofErr w:type="spellEnd"/>
      <w:r w:rsidRPr="00AF5B6A">
        <w:rPr>
          <w:rFonts w:ascii="Arial" w:hAnsi="Arial" w:cs="Arial"/>
          <w:color w:val="70AD47" w:themeColor="accent6"/>
          <w:sz w:val="22"/>
          <w:szCs w:val="22"/>
        </w:rPr>
        <w:t xml:space="preserve"> Tubes (</w:t>
      </w:r>
      <w:proofErr w:type="spellStart"/>
      <w:r w:rsidRPr="00AF5B6A">
        <w:rPr>
          <w:rFonts w:ascii="Arial" w:hAnsi="Arial" w:cs="Arial"/>
          <w:color w:val="70AD47" w:themeColor="accent6"/>
          <w:sz w:val="22"/>
          <w:szCs w:val="22"/>
        </w:rPr>
        <w:t>Thermo</w:t>
      </w:r>
      <w:proofErr w:type="spellEnd"/>
      <w:r w:rsidRPr="00AF5B6A">
        <w:rPr>
          <w:rFonts w:ascii="Arial" w:hAnsi="Arial" w:cs="Arial"/>
          <w:color w:val="70AD47" w:themeColor="accent6"/>
          <w:sz w:val="22"/>
          <w:szCs w:val="22"/>
        </w:rPr>
        <w:t xml:space="preserve"> Fisher Scientific, A33248) and RNA Clean &amp; Concentrator-5 (</w:t>
      </w:r>
      <w:proofErr w:type="spellStart"/>
      <w:r w:rsidRPr="00AF5B6A">
        <w:rPr>
          <w:rFonts w:ascii="Arial" w:hAnsi="Arial" w:cs="Arial"/>
          <w:color w:val="70AD47" w:themeColor="accent6"/>
          <w:sz w:val="22"/>
          <w:szCs w:val="22"/>
        </w:rPr>
        <w:t>Zymo</w:t>
      </w:r>
      <w:proofErr w:type="spellEnd"/>
      <w:r w:rsidRPr="00AF5B6A">
        <w:rPr>
          <w:rFonts w:ascii="Arial" w:hAnsi="Arial" w:cs="Arial"/>
          <w:color w:val="70AD47" w:themeColor="accent6"/>
          <w:sz w:val="22"/>
          <w:szCs w:val="22"/>
        </w:rPr>
        <w:t xml:space="preserve"> Research, R1013). In brief, rat brain tissues were homogenized in 1ml of </w:t>
      </w:r>
      <w:proofErr w:type="spellStart"/>
      <w:r w:rsidRPr="00AF5B6A">
        <w:rPr>
          <w:rFonts w:ascii="Arial" w:hAnsi="Arial" w:cs="Arial"/>
          <w:color w:val="70AD47" w:themeColor="accent6"/>
          <w:sz w:val="22"/>
          <w:szCs w:val="22"/>
        </w:rPr>
        <w:t>TRIzol</w:t>
      </w:r>
      <w:proofErr w:type="spellEnd"/>
      <w:r w:rsidRPr="00AF5B6A">
        <w:rPr>
          <w:rFonts w:ascii="Arial" w:hAnsi="Arial" w:cs="Arial"/>
          <w:color w:val="70AD47" w:themeColor="accent6"/>
          <w:sz w:val="22"/>
          <w:szCs w:val="22"/>
        </w:rPr>
        <w:t xml:space="preserve"> Reagent, the tissue lysates were transferred to a pre-spined </w:t>
      </w:r>
      <w:proofErr w:type="spellStart"/>
      <w:r w:rsidRPr="00AF5B6A">
        <w:rPr>
          <w:rFonts w:ascii="Arial" w:hAnsi="Arial" w:cs="Arial"/>
          <w:color w:val="70AD47" w:themeColor="accent6"/>
          <w:sz w:val="22"/>
          <w:szCs w:val="22"/>
        </w:rPr>
        <w:t>Phasemaker</w:t>
      </w:r>
      <w:proofErr w:type="spellEnd"/>
      <w:r w:rsidRPr="00AF5B6A">
        <w:rPr>
          <w:rFonts w:ascii="Arial" w:hAnsi="Arial" w:cs="Arial"/>
          <w:color w:val="70AD47" w:themeColor="accent6"/>
          <w:sz w:val="22"/>
          <w:szCs w:val="22"/>
        </w:rPr>
        <w:t xml:space="preserve"> Tube. 0.2ml of chloroform was added to the tube, the tubes were then shaken for 15 seconds. The mixture was centrifuged at 16,000g for 5 minutes, the top aqueous phase was transferred to a microcentrifuge tube. An equal volume of ethanol was added to the aqueous phase. The RNA purification with DNase treatment was performed following the manual of the RNA Clean &amp; Concentrator kit. Then the Ribosomal RNAs were removed from 500ng for the total RNA using the </w:t>
      </w:r>
      <w:proofErr w:type="spellStart"/>
      <w:r w:rsidRPr="00AF5B6A">
        <w:rPr>
          <w:rFonts w:ascii="Arial" w:hAnsi="Arial" w:cs="Arial"/>
          <w:color w:val="70AD47" w:themeColor="accent6"/>
          <w:sz w:val="22"/>
          <w:szCs w:val="22"/>
        </w:rPr>
        <w:t>NEBNext</w:t>
      </w:r>
      <w:proofErr w:type="spellEnd"/>
      <w:r w:rsidRPr="00AF5B6A">
        <w:rPr>
          <w:rFonts w:ascii="Arial" w:hAnsi="Arial" w:cs="Arial"/>
          <w:color w:val="70AD47" w:themeColor="accent6"/>
          <w:sz w:val="22"/>
          <w:szCs w:val="22"/>
        </w:rPr>
        <w:t xml:space="preserve"> rRNA Depletion kit (NEB, E6310). Skipping the mRNA isolation part, RNA-seq libraries were then constructed using 10ng of rRNA depleted total RNA with Universal Plus mRNA-seq kit (TECAN, 0520-A01) following the kit manual. 2x75bp paired-end sequencing was run for all libraries on the Illumina </w:t>
      </w:r>
      <w:proofErr w:type="spellStart"/>
      <w:r w:rsidRPr="00AF5B6A">
        <w:rPr>
          <w:rFonts w:ascii="Arial" w:hAnsi="Arial" w:cs="Arial"/>
          <w:color w:val="70AD47" w:themeColor="accent6"/>
          <w:sz w:val="22"/>
          <w:szCs w:val="22"/>
        </w:rPr>
        <w:t>NextSeq</w:t>
      </w:r>
      <w:proofErr w:type="spellEnd"/>
      <w:r w:rsidRPr="00AF5B6A">
        <w:rPr>
          <w:rFonts w:ascii="Arial" w:hAnsi="Arial" w:cs="Arial"/>
          <w:color w:val="70AD47" w:themeColor="accent6"/>
          <w:sz w:val="22"/>
          <w:szCs w:val="22"/>
        </w:rPr>
        <w:t xml:space="preserve"> 500 platform.</w:t>
      </w:r>
    </w:p>
    <w:p w14:paraId="3C430D24" w14:textId="333717F5" w:rsidR="00AF5B6A" w:rsidRPr="00AF5B6A" w:rsidRDefault="00AF5B6A" w:rsidP="00AF5B6A">
      <w:pPr>
        <w:jc w:val="both"/>
        <w:rPr>
          <w:rFonts w:ascii="Arial" w:hAnsi="Arial" w:cs="Arial"/>
          <w:color w:val="70AD47" w:themeColor="accent6"/>
          <w:sz w:val="22"/>
          <w:szCs w:val="22"/>
        </w:rPr>
      </w:pPr>
      <w:r w:rsidRPr="00AF5B6A">
        <w:rPr>
          <w:rFonts w:ascii="Arial" w:hAnsi="Arial" w:cs="Arial"/>
          <w:color w:val="70AD47" w:themeColor="accent6"/>
          <w:sz w:val="22"/>
          <w:szCs w:val="22"/>
        </w:rPr>
        <w:t xml:space="preserve">ATAC-seq was generated using the omni ATAC protocol for frozen tissues (Nature Methods volume 14, pages959–962, 2017). In brief, rat brain tissues were homogenized in 2ml of cold 1× homogenization buffer. Nuclei were layered from the tissue lysate with iodixanol solution. 50,000 nuclei were used in the transposition reaction with 100nM of Transposase (Illumina, 20034197). The ATAC-seq libraries were prepared by amplifying for 9 cycles on a PCR machine with </w:t>
      </w:r>
      <w:proofErr w:type="spellStart"/>
      <w:r w:rsidRPr="00AF5B6A">
        <w:rPr>
          <w:rFonts w:ascii="Arial" w:hAnsi="Arial" w:cs="Arial"/>
          <w:color w:val="70AD47" w:themeColor="accent6"/>
          <w:sz w:val="22"/>
          <w:szCs w:val="22"/>
        </w:rPr>
        <w:t>NEBNext</w:t>
      </w:r>
      <w:proofErr w:type="spellEnd"/>
      <w:r w:rsidRPr="00AF5B6A">
        <w:rPr>
          <w:rFonts w:ascii="Arial" w:hAnsi="Arial" w:cs="Arial"/>
          <w:color w:val="70AD47" w:themeColor="accent6"/>
          <w:sz w:val="22"/>
          <w:szCs w:val="22"/>
        </w:rPr>
        <w:t xml:space="preserve"> High-Fidelity 2× PCR master mix (NEB, M0541). 2x75bp paired-end sequencing was run for all libraries on the Illumina </w:t>
      </w:r>
      <w:proofErr w:type="spellStart"/>
      <w:r w:rsidRPr="00AF5B6A">
        <w:rPr>
          <w:rFonts w:ascii="Arial" w:hAnsi="Arial" w:cs="Arial"/>
          <w:color w:val="70AD47" w:themeColor="accent6"/>
          <w:sz w:val="22"/>
          <w:szCs w:val="22"/>
        </w:rPr>
        <w:t>NextSeq</w:t>
      </w:r>
      <w:proofErr w:type="spellEnd"/>
      <w:r w:rsidRPr="00AF5B6A">
        <w:rPr>
          <w:rFonts w:ascii="Arial" w:hAnsi="Arial" w:cs="Arial"/>
          <w:color w:val="70AD47" w:themeColor="accent6"/>
          <w:sz w:val="22"/>
          <w:szCs w:val="22"/>
        </w:rPr>
        <w:t xml:space="preserve"> 500 platform.”</w:t>
      </w:r>
    </w:p>
    <w:p w14:paraId="2410FC06" w14:textId="77777777" w:rsidR="00AF5B6A" w:rsidRDefault="00AF5B6A" w:rsidP="00157695">
      <w:pPr>
        <w:jc w:val="both"/>
        <w:rPr>
          <w:rFonts w:ascii="Arial" w:hAnsi="Arial" w:cs="Arial"/>
          <w:color w:val="2E74B5" w:themeColor="accent5" w:themeShade="BF"/>
          <w:sz w:val="22"/>
          <w:szCs w:val="22"/>
        </w:rPr>
      </w:pPr>
    </w:p>
    <w:p w14:paraId="1A6297AD" w14:textId="031E792B" w:rsidR="00AF5B6A" w:rsidRDefault="00AF5B6A" w:rsidP="00157695">
      <w:pPr>
        <w:jc w:val="both"/>
        <w:rPr>
          <w:rFonts w:ascii="Arial" w:hAnsi="Arial" w:cs="Arial"/>
          <w:color w:val="2E74B5" w:themeColor="accent5" w:themeShade="BF"/>
          <w:sz w:val="22"/>
          <w:szCs w:val="22"/>
        </w:rPr>
      </w:pPr>
      <w:r w:rsidRPr="00FB3565">
        <w:rPr>
          <w:rFonts w:ascii="Arial" w:hAnsi="Arial" w:cs="Arial"/>
          <w:sz w:val="22"/>
          <w:szCs w:val="22"/>
        </w:rPr>
        <w:t xml:space="preserve">Was RNA isolated first and then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same samples or was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performed on one hemisphere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performed on the other?</w:t>
      </w:r>
    </w:p>
    <w:p w14:paraId="5F502F0A" w14:textId="431B2230" w:rsidR="00AF5B6A" w:rsidRDefault="00AF5B6A" w:rsidP="00157695">
      <w:pPr>
        <w:jc w:val="both"/>
        <w:rPr>
          <w:rFonts w:ascii="Arial" w:hAnsi="Arial" w:cs="Arial"/>
          <w:color w:val="2E74B5" w:themeColor="accent5" w:themeShade="BF"/>
          <w:sz w:val="22"/>
          <w:szCs w:val="22"/>
        </w:rPr>
      </w:pPr>
    </w:p>
    <w:p w14:paraId="02FB74CB" w14:textId="4DABFFD0" w:rsidR="00AF5B6A" w:rsidRDefault="002336BC" w:rsidP="00157695">
      <w:pPr>
        <w:jc w:val="both"/>
        <w:rPr>
          <w:rFonts w:ascii="Arial" w:hAnsi="Arial" w:cs="Arial"/>
          <w:color w:val="4472C4" w:themeColor="accent1"/>
          <w:sz w:val="22"/>
          <w:szCs w:val="22"/>
        </w:rPr>
      </w:pPr>
      <w:r w:rsidRPr="00DD10DD">
        <w:rPr>
          <w:rFonts w:ascii="Arial" w:hAnsi="Arial" w:cs="Arial"/>
          <w:color w:val="4472C4" w:themeColor="accent1"/>
          <w:sz w:val="22"/>
          <w:szCs w:val="22"/>
        </w:rPr>
        <w:t xml:space="preserve">We described how the samples were processed. In general, after dissection, tissue pieces were immediately fast-frozen and stored at </w:t>
      </w:r>
      <w:r w:rsidRPr="00DD10DD">
        <w:rPr>
          <w:rFonts w:ascii="Arial" w:hAnsi="Arial" w:cs="Arial"/>
          <w:bCs/>
          <w:color w:val="4472C4" w:themeColor="accent1"/>
          <w:sz w:val="22"/>
          <w:szCs w:val="22"/>
        </w:rPr>
        <w:t>-80</w:t>
      </w:r>
      <w:r w:rsidRPr="00DD10DD">
        <w:rPr>
          <w:rFonts w:ascii="Arial" w:hAnsi="Arial" w:cs="Arial"/>
          <w:bCs/>
          <w:color w:val="4472C4" w:themeColor="accent1"/>
          <w:sz w:val="22"/>
          <w:szCs w:val="22"/>
        </w:rPr>
        <w:sym w:font="Symbol" w:char="F0B0"/>
      </w:r>
      <w:r w:rsidRPr="00DD10DD">
        <w:rPr>
          <w:rFonts w:ascii="Arial" w:hAnsi="Arial" w:cs="Arial"/>
          <w:bCs/>
          <w:color w:val="4472C4" w:themeColor="accent1"/>
          <w:sz w:val="22"/>
          <w:szCs w:val="22"/>
        </w:rPr>
        <w:t xml:space="preserve">C </w:t>
      </w:r>
      <w:r w:rsidRPr="00DD10DD">
        <w:rPr>
          <w:rFonts w:ascii="Arial" w:hAnsi="Arial" w:cs="Arial"/>
          <w:color w:val="4472C4" w:themeColor="accent1"/>
          <w:sz w:val="22"/>
          <w:szCs w:val="22"/>
        </w:rPr>
        <w:t>and were shipped on dry ice for analyses. Two hemispheres of the same rat brain were collected in this study</w:t>
      </w:r>
      <w:r w:rsidR="00DD10DD" w:rsidRPr="00DD10DD">
        <w:rPr>
          <w:rFonts w:ascii="Arial" w:hAnsi="Arial" w:cs="Arial"/>
          <w:color w:val="4472C4" w:themeColor="accent1"/>
          <w:sz w:val="22"/>
          <w:szCs w:val="22"/>
        </w:rPr>
        <w:t xml:space="preserve">, </w:t>
      </w:r>
      <w:r w:rsidRPr="00DD10DD">
        <w:rPr>
          <w:rFonts w:ascii="Arial" w:hAnsi="Arial" w:cs="Arial"/>
          <w:color w:val="4472C4" w:themeColor="accent1"/>
          <w:sz w:val="22"/>
          <w:szCs w:val="22"/>
        </w:rPr>
        <w:t>one hemisphere was used to perform RNA-seq and another one was used for ATAC-seq</w:t>
      </w:r>
      <w:r w:rsidR="00647E6F">
        <w:rPr>
          <w:rFonts w:ascii="Arial" w:hAnsi="Arial" w:cs="Arial"/>
          <w:color w:val="4472C4" w:themeColor="accent1"/>
          <w:sz w:val="22"/>
          <w:szCs w:val="22"/>
        </w:rPr>
        <w:t>.</w:t>
      </w:r>
    </w:p>
    <w:p w14:paraId="5A81AC4C" w14:textId="3BBBC25E" w:rsidR="00647E6F" w:rsidRDefault="00647E6F" w:rsidP="00157695">
      <w:pPr>
        <w:jc w:val="both"/>
        <w:rPr>
          <w:rFonts w:ascii="Arial" w:hAnsi="Arial" w:cs="Arial"/>
          <w:color w:val="4472C4" w:themeColor="accent1"/>
          <w:sz w:val="22"/>
          <w:szCs w:val="22"/>
        </w:rPr>
      </w:pPr>
    </w:p>
    <w:p w14:paraId="2D1C5310" w14:textId="32AB4828" w:rsidR="00647E6F" w:rsidRPr="00DD10DD" w:rsidRDefault="00647E6F" w:rsidP="00157695">
      <w:pPr>
        <w:jc w:val="both"/>
        <w:rPr>
          <w:rFonts w:ascii="Arial" w:hAnsi="Arial" w:cs="Arial"/>
          <w:color w:val="4472C4" w:themeColor="accent1"/>
          <w:sz w:val="22"/>
          <w:szCs w:val="22"/>
        </w:rPr>
      </w:pPr>
      <w:r w:rsidRPr="00FB3565">
        <w:rPr>
          <w:rFonts w:ascii="Arial" w:hAnsi="Arial" w:cs="Arial"/>
          <w:sz w:val="22"/>
          <w:szCs w:val="22"/>
        </w:rPr>
        <w:t xml:space="preserve">Very importantly, what was the sequencing depth for both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experiments?</w:t>
      </w:r>
    </w:p>
    <w:p w14:paraId="68579449" w14:textId="6FFBFAF9" w:rsidR="00AF5B6A" w:rsidRDefault="00AF5B6A" w:rsidP="00157695">
      <w:pPr>
        <w:jc w:val="both"/>
        <w:rPr>
          <w:rFonts w:ascii="Arial" w:hAnsi="Arial" w:cs="Arial"/>
          <w:color w:val="2E74B5" w:themeColor="accent5" w:themeShade="BF"/>
          <w:sz w:val="22"/>
          <w:szCs w:val="22"/>
        </w:rPr>
      </w:pPr>
    </w:p>
    <w:p w14:paraId="30D8177F" w14:textId="0C9CEE50" w:rsidR="00647E6F" w:rsidRDefault="00647E6F" w:rsidP="00157695">
      <w:pPr>
        <w:jc w:val="both"/>
        <w:rPr>
          <w:rFonts w:ascii="Arial" w:hAnsi="Arial" w:cs="Arial"/>
          <w:color w:val="2E74B5" w:themeColor="accent5" w:themeShade="BF"/>
          <w:sz w:val="22"/>
          <w:szCs w:val="22"/>
        </w:rPr>
      </w:pPr>
      <w:r w:rsidRPr="0098397F">
        <w:rPr>
          <w:rFonts w:ascii="Arial" w:hAnsi="Arial" w:cs="Arial"/>
          <w:color w:val="4472C4" w:themeColor="accent1"/>
          <w:sz w:val="22"/>
          <w:szCs w:val="22"/>
        </w:rPr>
        <w:t>We included</w:t>
      </w:r>
      <w:r>
        <w:rPr>
          <w:rFonts w:ascii="Arial" w:hAnsi="Arial" w:cs="Arial"/>
          <w:color w:val="4472C4" w:themeColor="accent1"/>
          <w:sz w:val="22"/>
          <w:szCs w:val="22"/>
        </w:rPr>
        <w:t xml:space="preserve"> the complete </w:t>
      </w:r>
      <w:r w:rsidR="00F06C9F">
        <w:rPr>
          <w:rFonts w:ascii="Arial" w:hAnsi="Arial" w:cs="Arial"/>
          <w:color w:val="4472C4" w:themeColor="accent1"/>
          <w:sz w:val="22"/>
          <w:szCs w:val="22"/>
        </w:rPr>
        <w:t xml:space="preserve">QC report of sequencing libraries in </w:t>
      </w:r>
      <w:r w:rsidR="00F06C9F" w:rsidRPr="0098397F">
        <w:rPr>
          <w:rFonts w:ascii="Arial" w:hAnsi="Arial" w:cs="Arial"/>
          <w:color w:val="4472C4" w:themeColor="accent1"/>
          <w:sz w:val="22"/>
          <w:szCs w:val="22"/>
        </w:rPr>
        <w:t xml:space="preserve">Supplementary table </w:t>
      </w:r>
      <w:r w:rsidR="00F06C9F" w:rsidRPr="00F06C9F">
        <w:rPr>
          <w:rFonts w:ascii="Arial" w:hAnsi="Arial" w:cs="Arial"/>
          <w:color w:val="4472C4" w:themeColor="accent1"/>
          <w:sz w:val="22"/>
          <w:szCs w:val="22"/>
          <w:highlight w:val="yellow"/>
        </w:rPr>
        <w:t>XX</w:t>
      </w:r>
      <w:r w:rsidR="00F06C9F" w:rsidRPr="0098397F">
        <w:rPr>
          <w:rFonts w:ascii="Arial" w:hAnsi="Arial" w:cs="Arial"/>
          <w:color w:val="4472C4" w:themeColor="accent1"/>
          <w:sz w:val="22"/>
          <w:szCs w:val="22"/>
        </w:rPr>
        <w:t>.</w:t>
      </w:r>
    </w:p>
    <w:p w14:paraId="3B3FA699" w14:textId="77777777" w:rsidR="00647E6F" w:rsidRDefault="00647E6F" w:rsidP="00157695">
      <w:pPr>
        <w:jc w:val="both"/>
        <w:rPr>
          <w:rFonts w:ascii="Arial" w:hAnsi="Arial" w:cs="Arial"/>
          <w:color w:val="2E74B5" w:themeColor="accent5" w:themeShade="BF"/>
          <w:sz w:val="22"/>
          <w:szCs w:val="22"/>
        </w:rPr>
      </w:pPr>
    </w:p>
    <w:p w14:paraId="047D5427" w14:textId="7806AABC" w:rsidR="00E07753" w:rsidRDefault="00DD10DD" w:rsidP="00157695">
      <w:pPr>
        <w:jc w:val="both"/>
        <w:rPr>
          <w:rFonts w:ascii="Arial" w:hAnsi="Arial" w:cs="Arial"/>
          <w:sz w:val="22"/>
          <w:szCs w:val="22"/>
        </w:rPr>
      </w:pPr>
      <w:r w:rsidRPr="00FB3565">
        <w:rPr>
          <w:rFonts w:ascii="Arial" w:hAnsi="Arial" w:cs="Arial"/>
          <w:sz w:val="22"/>
          <w:szCs w:val="22"/>
        </w:rPr>
        <w:t>What were the RIN values for the isolated RNA?</w:t>
      </w:r>
    </w:p>
    <w:p w14:paraId="32D0F83E" w14:textId="15D02570" w:rsidR="00DD10DD" w:rsidRDefault="00DD10DD" w:rsidP="00157695">
      <w:pPr>
        <w:jc w:val="both"/>
        <w:rPr>
          <w:rFonts w:ascii="Arial" w:hAnsi="Arial" w:cs="Arial"/>
          <w:sz w:val="22"/>
          <w:szCs w:val="22"/>
        </w:rPr>
      </w:pPr>
    </w:p>
    <w:p w14:paraId="6D38F507" w14:textId="7063021B" w:rsidR="00DD10DD" w:rsidRPr="0098397F" w:rsidRDefault="00DD10DD" w:rsidP="00157695">
      <w:pPr>
        <w:jc w:val="both"/>
        <w:rPr>
          <w:rFonts w:ascii="Arial" w:hAnsi="Arial" w:cs="Arial"/>
          <w:color w:val="4472C4" w:themeColor="accent1"/>
          <w:sz w:val="22"/>
          <w:szCs w:val="22"/>
        </w:rPr>
      </w:pPr>
      <w:r w:rsidRPr="0098397F">
        <w:rPr>
          <w:rFonts w:ascii="Arial" w:hAnsi="Arial" w:cs="Arial"/>
          <w:color w:val="4472C4" w:themeColor="accent1"/>
          <w:sz w:val="22"/>
          <w:szCs w:val="22"/>
        </w:rPr>
        <w:t xml:space="preserve">We included the RIN information of all RNA samples </w:t>
      </w:r>
      <w:r w:rsidR="00F06C9F">
        <w:rPr>
          <w:rFonts w:ascii="Arial" w:hAnsi="Arial" w:cs="Arial"/>
          <w:color w:val="4472C4" w:themeColor="accent1"/>
          <w:sz w:val="22"/>
          <w:szCs w:val="22"/>
        </w:rPr>
        <w:t>in</w:t>
      </w:r>
      <w:r w:rsidRPr="0098397F">
        <w:rPr>
          <w:rFonts w:ascii="Arial" w:hAnsi="Arial" w:cs="Arial"/>
          <w:color w:val="4472C4" w:themeColor="accent1"/>
          <w:sz w:val="22"/>
          <w:szCs w:val="22"/>
        </w:rPr>
        <w:t xml:space="preserve"> </w:t>
      </w:r>
      <w:r w:rsidR="0098397F" w:rsidRPr="0098397F">
        <w:rPr>
          <w:rFonts w:ascii="Arial" w:hAnsi="Arial" w:cs="Arial"/>
          <w:color w:val="4472C4" w:themeColor="accent1"/>
          <w:sz w:val="22"/>
          <w:szCs w:val="22"/>
        </w:rPr>
        <w:t xml:space="preserve">Supplementary table </w:t>
      </w:r>
      <w:r w:rsidR="0098397F" w:rsidRPr="00F06C9F">
        <w:rPr>
          <w:rFonts w:ascii="Arial" w:hAnsi="Arial" w:cs="Arial"/>
          <w:color w:val="4472C4" w:themeColor="accent1"/>
          <w:sz w:val="22"/>
          <w:szCs w:val="22"/>
          <w:highlight w:val="yellow"/>
        </w:rPr>
        <w:t>XX</w:t>
      </w:r>
      <w:r w:rsidR="0098397F" w:rsidRPr="0098397F">
        <w:rPr>
          <w:rFonts w:ascii="Arial" w:hAnsi="Arial" w:cs="Arial"/>
          <w:color w:val="4472C4" w:themeColor="accent1"/>
          <w:sz w:val="22"/>
          <w:szCs w:val="22"/>
        </w:rPr>
        <w:t xml:space="preserve">. </w:t>
      </w:r>
    </w:p>
    <w:p w14:paraId="06907CB7" w14:textId="700D2715" w:rsidR="0098397F" w:rsidRDefault="0098397F" w:rsidP="00157695">
      <w:pPr>
        <w:jc w:val="both"/>
        <w:rPr>
          <w:rFonts w:ascii="Arial" w:hAnsi="Arial" w:cs="Arial"/>
          <w:sz w:val="22"/>
          <w:szCs w:val="22"/>
        </w:rPr>
      </w:pPr>
    </w:p>
    <w:p w14:paraId="43A15015" w14:textId="0AC9EFE1" w:rsidR="0098397F" w:rsidRDefault="0098397F" w:rsidP="00157695">
      <w:pPr>
        <w:jc w:val="both"/>
        <w:rPr>
          <w:rFonts w:ascii="Arial" w:hAnsi="Arial" w:cs="Arial"/>
          <w:color w:val="2E74B5" w:themeColor="accent5" w:themeShade="BF"/>
          <w:sz w:val="22"/>
          <w:szCs w:val="22"/>
        </w:rPr>
      </w:pPr>
      <w:r w:rsidRPr="00FB3565">
        <w:rPr>
          <w:rFonts w:ascii="Arial" w:hAnsi="Arial" w:cs="Arial"/>
          <w:sz w:val="22"/>
          <w:szCs w:val="22"/>
        </w:rPr>
        <w:t>Also, please say clearly if/how DEGs and DARs are corrected for multiple comparisons and justify using very different significance thresholds for DEGs versus DARs.</w:t>
      </w:r>
    </w:p>
    <w:p w14:paraId="40B81D15" w14:textId="7240737C" w:rsidR="00DD10DD" w:rsidRDefault="00DD10DD" w:rsidP="00157695">
      <w:pPr>
        <w:jc w:val="both"/>
        <w:rPr>
          <w:rFonts w:ascii="Arial" w:hAnsi="Arial" w:cs="Arial"/>
          <w:color w:val="2E74B5" w:themeColor="accent5" w:themeShade="BF"/>
          <w:sz w:val="22"/>
          <w:szCs w:val="22"/>
        </w:rPr>
      </w:pPr>
    </w:p>
    <w:p w14:paraId="2B81A77C" w14:textId="36319A83" w:rsidR="00D30C10" w:rsidRPr="00F31E0C" w:rsidRDefault="00C467DB" w:rsidP="00F31E0C">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In our study, we applied very stringent statistical cutoffs to identify DEGs (</w:t>
      </w:r>
      <w:r w:rsidRPr="006C01CE">
        <w:rPr>
          <w:rFonts w:ascii="Arial" w:hAnsi="Arial" w:cs="Arial"/>
          <w:color w:val="4472C4" w:themeColor="accent1"/>
          <w:sz w:val="22"/>
          <w:szCs w:val="22"/>
        </w:rPr>
        <w:t>log2FoldChange &gt; 1 and FDR&lt; 0.01</w:t>
      </w:r>
      <w:r>
        <w:rPr>
          <w:rFonts w:ascii="Arial" w:hAnsi="Arial" w:cs="Arial"/>
          <w:color w:val="2E74B5" w:themeColor="accent5" w:themeShade="BF"/>
          <w:sz w:val="22"/>
          <w:szCs w:val="22"/>
        </w:rPr>
        <w:t>) and DARs (</w:t>
      </w:r>
      <w:r w:rsidRPr="006C01CE">
        <w:rPr>
          <w:rFonts w:ascii="Arial" w:hAnsi="Arial" w:cs="Arial"/>
          <w:color w:val="4472C4" w:themeColor="accent1"/>
          <w:sz w:val="22"/>
          <w:szCs w:val="22"/>
        </w:rPr>
        <w:t xml:space="preserve">log2FoldChange &gt; </w:t>
      </w:r>
      <w:r>
        <w:rPr>
          <w:rFonts w:ascii="Arial" w:hAnsi="Arial" w:cs="Arial"/>
          <w:color w:val="4472C4" w:themeColor="accent1"/>
          <w:sz w:val="22"/>
          <w:szCs w:val="22"/>
        </w:rPr>
        <w:t>log2(1.5)</w:t>
      </w:r>
      <w:r w:rsidRPr="006C01CE">
        <w:rPr>
          <w:rFonts w:ascii="Arial" w:hAnsi="Arial" w:cs="Arial"/>
          <w:color w:val="4472C4" w:themeColor="accent1"/>
          <w:sz w:val="22"/>
          <w:szCs w:val="22"/>
        </w:rPr>
        <w:t xml:space="preserve"> and FDR&lt; 0.0</w:t>
      </w:r>
      <w:r>
        <w:rPr>
          <w:rFonts w:ascii="Arial" w:hAnsi="Arial" w:cs="Arial"/>
          <w:color w:val="4472C4" w:themeColor="accent1"/>
          <w:sz w:val="22"/>
          <w:szCs w:val="22"/>
        </w:rPr>
        <w:t>0</w:t>
      </w:r>
      <w:r w:rsidRPr="006C01CE">
        <w:rPr>
          <w:rFonts w:ascii="Arial" w:hAnsi="Arial" w:cs="Arial"/>
          <w:color w:val="4472C4" w:themeColor="accent1"/>
          <w:sz w:val="22"/>
          <w:szCs w:val="22"/>
        </w:rPr>
        <w:t>1</w:t>
      </w:r>
      <w:r>
        <w:rPr>
          <w:rFonts w:ascii="Arial" w:hAnsi="Arial" w:cs="Arial"/>
          <w:color w:val="4472C4" w:themeColor="accent1"/>
          <w:sz w:val="22"/>
          <w:szCs w:val="22"/>
        </w:rPr>
        <w:t>)</w:t>
      </w:r>
      <w:r>
        <w:rPr>
          <w:rFonts w:ascii="Arial" w:hAnsi="Arial" w:cs="Arial"/>
          <w:color w:val="2E74B5" w:themeColor="accent5" w:themeShade="BF"/>
          <w:sz w:val="22"/>
          <w:szCs w:val="22"/>
        </w:rPr>
        <w:t xml:space="preserve">. The multiple </w:t>
      </w:r>
      <w:r w:rsidR="00DA1D8C">
        <w:rPr>
          <w:rFonts w:ascii="Arial" w:hAnsi="Arial" w:cs="Arial"/>
          <w:color w:val="2E74B5" w:themeColor="accent5" w:themeShade="BF"/>
          <w:sz w:val="22"/>
          <w:szCs w:val="22"/>
        </w:rPr>
        <w:t xml:space="preserve">comparisons were corrected and controlled by using the FDR method. </w:t>
      </w:r>
      <w:r w:rsidR="00D30C10" w:rsidRPr="00F31E0C">
        <w:rPr>
          <w:rFonts w:ascii="Arial" w:hAnsi="Arial" w:cs="Arial"/>
          <w:color w:val="2E74B5" w:themeColor="accent5" w:themeShade="BF"/>
          <w:sz w:val="22"/>
          <w:szCs w:val="22"/>
        </w:rPr>
        <w:t xml:space="preserve">Here, we used different significance thresholds to identify DEGs and DARs. </w:t>
      </w:r>
      <w:bookmarkStart w:id="69" w:name="OLE_LINK47"/>
      <w:bookmarkStart w:id="70" w:name="OLE_LINK48"/>
      <w:r w:rsidR="00D30C10" w:rsidRPr="00F31E0C">
        <w:rPr>
          <w:rFonts w:ascii="Arial" w:hAnsi="Arial" w:cs="Arial"/>
          <w:color w:val="2E74B5" w:themeColor="accent5" w:themeShade="BF"/>
          <w:sz w:val="22"/>
          <w:szCs w:val="22"/>
        </w:rPr>
        <w:t xml:space="preserve">Our previous study showed </w:t>
      </w:r>
      <w:r w:rsidR="00897F76">
        <w:rPr>
          <w:rFonts w:ascii="Arial" w:hAnsi="Arial" w:cs="Arial"/>
          <w:color w:val="2E74B5" w:themeColor="accent5" w:themeShade="BF"/>
          <w:sz w:val="22"/>
          <w:szCs w:val="22"/>
        </w:rPr>
        <w:t xml:space="preserve">that </w:t>
      </w:r>
      <w:r w:rsidR="00D30C10" w:rsidRPr="00F31E0C">
        <w:rPr>
          <w:rFonts w:ascii="Arial" w:hAnsi="Arial" w:cs="Arial"/>
          <w:color w:val="2E74B5" w:themeColor="accent5" w:themeShade="BF"/>
          <w:sz w:val="22"/>
          <w:szCs w:val="22"/>
        </w:rPr>
        <w:t>the signal distribution of ATAC-seq data was distinct from that of RNA-seq data</w:t>
      </w:r>
      <w:r w:rsidR="00407409">
        <w:rPr>
          <w:rFonts w:ascii="Arial" w:hAnsi="Arial" w:cs="Arial"/>
          <w:color w:val="2E74B5" w:themeColor="accent5" w:themeShade="BF"/>
          <w:sz w:val="22"/>
          <w:szCs w:val="22"/>
        </w:rPr>
        <w:t>, as shown in A</w:t>
      </w:r>
      <w:r w:rsidR="00EC5374" w:rsidRPr="00F31E0C">
        <w:rPr>
          <w:rFonts w:ascii="Arial" w:hAnsi="Arial" w:cs="Arial"/>
          <w:color w:val="2E74B5" w:themeColor="accent5" w:themeShade="BF"/>
          <w:sz w:val="22"/>
          <w:szCs w:val="22"/>
        </w:rPr>
        <w:t xml:space="preserve"> (</w:t>
      </w:r>
      <w:proofErr w:type="spellStart"/>
      <w:r w:rsidR="00EC6043">
        <w:rPr>
          <w:rFonts w:ascii="Arial" w:hAnsi="Arial" w:cs="Arial"/>
          <w:color w:val="2E74B5" w:themeColor="accent5" w:themeShade="BF"/>
          <w:sz w:val="22"/>
          <w:szCs w:val="22"/>
        </w:rPr>
        <w:t>Gonta</w:t>
      </w:r>
      <w:r w:rsidR="00897F76">
        <w:rPr>
          <w:rFonts w:ascii="Arial" w:hAnsi="Arial" w:cs="Arial"/>
          <w:color w:val="2E74B5" w:themeColor="accent5" w:themeShade="BF"/>
          <w:sz w:val="22"/>
          <w:szCs w:val="22"/>
        </w:rPr>
        <w:t>r</w:t>
      </w:r>
      <w:r w:rsidR="00EC6043">
        <w:rPr>
          <w:rFonts w:ascii="Arial" w:hAnsi="Arial" w:cs="Arial"/>
          <w:color w:val="2E74B5" w:themeColor="accent5" w:themeShade="BF"/>
          <w:sz w:val="22"/>
          <w:szCs w:val="22"/>
        </w:rPr>
        <w:t>z</w:t>
      </w:r>
      <w:proofErr w:type="spellEnd"/>
      <w:r w:rsidR="00EC6043">
        <w:rPr>
          <w:rFonts w:ascii="Arial" w:hAnsi="Arial" w:cs="Arial"/>
          <w:color w:val="2E74B5" w:themeColor="accent5" w:themeShade="BF"/>
          <w:sz w:val="22"/>
          <w:szCs w:val="22"/>
        </w:rPr>
        <w:t xml:space="preserve"> et al. Sci Rep. 20</w:t>
      </w:r>
      <w:r w:rsidR="00477D6E">
        <w:rPr>
          <w:rFonts w:ascii="Arial" w:hAnsi="Arial" w:cs="Arial"/>
          <w:color w:val="2E74B5" w:themeColor="accent5" w:themeShade="BF"/>
          <w:sz w:val="22"/>
          <w:szCs w:val="22"/>
        </w:rPr>
        <w:t>20</w:t>
      </w:r>
      <w:r w:rsidR="00EC5374" w:rsidRPr="00F31E0C">
        <w:rPr>
          <w:rFonts w:ascii="Arial" w:hAnsi="Arial" w:cs="Arial"/>
          <w:color w:val="2E74B5" w:themeColor="accent5" w:themeShade="BF"/>
          <w:sz w:val="22"/>
          <w:szCs w:val="22"/>
        </w:rPr>
        <w:t>)</w:t>
      </w:r>
      <w:r w:rsidR="00D30C10" w:rsidRPr="00F31E0C">
        <w:rPr>
          <w:rFonts w:ascii="Arial" w:hAnsi="Arial" w:cs="Arial"/>
          <w:color w:val="2E74B5" w:themeColor="accent5" w:themeShade="BF"/>
          <w:sz w:val="22"/>
          <w:szCs w:val="22"/>
        </w:rPr>
        <w:t xml:space="preserve">. </w:t>
      </w:r>
      <w:bookmarkEnd w:id="69"/>
      <w:bookmarkEnd w:id="70"/>
      <w:r w:rsidR="008B1358">
        <w:rPr>
          <w:rFonts w:ascii="Arial" w:hAnsi="Arial" w:cs="Arial"/>
          <w:color w:val="2E74B5" w:themeColor="accent5" w:themeShade="BF"/>
          <w:sz w:val="22"/>
          <w:szCs w:val="22"/>
        </w:rPr>
        <w:t>T</w:t>
      </w:r>
      <w:r w:rsidR="00D04BB1">
        <w:rPr>
          <w:rFonts w:ascii="Arial" w:hAnsi="Arial" w:cs="Arial"/>
          <w:color w:val="2E74B5" w:themeColor="accent5" w:themeShade="BF"/>
          <w:sz w:val="22"/>
          <w:szCs w:val="22"/>
        </w:rPr>
        <w:t xml:space="preserve">he thresholds for DAR analysis </w:t>
      </w:r>
      <w:r w:rsidR="008B1358">
        <w:rPr>
          <w:rFonts w:ascii="Arial" w:hAnsi="Arial" w:cs="Arial"/>
          <w:color w:val="2E74B5" w:themeColor="accent5" w:themeShade="BF"/>
          <w:sz w:val="22"/>
          <w:szCs w:val="22"/>
        </w:rPr>
        <w:t xml:space="preserve">in the current manuscript are the optimized parameters </w:t>
      </w:r>
      <w:r w:rsidR="00537F66">
        <w:rPr>
          <w:rFonts w:ascii="Arial" w:hAnsi="Arial" w:cs="Arial"/>
          <w:color w:val="2E74B5" w:themeColor="accent5" w:themeShade="BF"/>
          <w:sz w:val="22"/>
          <w:szCs w:val="22"/>
        </w:rPr>
        <w:t>i</w:t>
      </w:r>
      <w:r w:rsidR="008B1358">
        <w:rPr>
          <w:rFonts w:ascii="Arial" w:hAnsi="Arial" w:cs="Arial"/>
          <w:color w:val="2E74B5" w:themeColor="accent5" w:themeShade="BF"/>
          <w:sz w:val="22"/>
          <w:szCs w:val="22"/>
        </w:rPr>
        <w:t xml:space="preserve">n our comprehensive benchmarking study </w:t>
      </w:r>
      <w:r w:rsidR="008B1358" w:rsidRPr="00F31E0C">
        <w:rPr>
          <w:rFonts w:ascii="Arial" w:hAnsi="Arial" w:cs="Arial"/>
          <w:color w:val="2E74B5" w:themeColor="accent5" w:themeShade="BF"/>
          <w:sz w:val="22"/>
          <w:szCs w:val="22"/>
        </w:rPr>
        <w:t>(</w:t>
      </w:r>
      <w:proofErr w:type="spellStart"/>
      <w:r w:rsidR="008B1358">
        <w:rPr>
          <w:rFonts w:ascii="Arial" w:hAnsi="Arial" w:cs="Arial"/>
          <w:color w:val="2E74B5" w:themeColor="accent5" w:themeShade="BF"/>
          <w:sz w:val="22"/>
          <w:szCs w:val="22"/>
        </w:rPr>
        <w:t>Gonta</w:t>
      </w:r>
      <w:r w:rsidR="00897F76">
        <w:rPr>
          <w:rFonts w:ascii="Arial" w:hAnsi="Arial" w:cs="Arial"/>
          <w:color w:val="2E74B5" w:themeColor="accent5" w:themeShade="BF"/>
          <w:sz w:val="22"/>
          <w:szCs w:val="22"/>
        </w:rPr>
        <w:t>r</w:t>
      </w:r>
      <w:r w:rsidR="008B1358">
        <w:rPr>
          <w:rFonts w:ascii="Arial" w:hAnsi="Arial" w:cs="Arial"/>
          <w:color w:val="2E74B5" w:themeColor="accent5" w:themeShade="BF"/>
          <w:sz w:val="22"/>
          <w:szCs w:val="22"/>
        </w:rPr>
        <w:t>z</w:t>
      </w:r>
      <w:proofErr w:type="spellEnd"/>
      <w:r w:rsidR="008B1358">
        <w:rPr>
          <w:rFonts w:ascii="Arial" w:hAnsi="Arial" w:cs="Arial"/>
          <w:color w:val="2E74B5" w:themeColor="accent5" w:themeShade="BF"/>
          <w:sz w:val="22"/>
          <w:szCs w:val="22"/>
        </w:rPr>
        <w:t xml:space="preserve"> et al. Sci Rep. 20</w:t>
      </w:r>
      <w:r w:rsidR="00477D6E">
        <w:rPr>
          <w:rFonts w:ascii="Arial" w:hAnsi="Arial" w:cs="Arial"/>
          <w:color w:val="2E74B5" w:themeColor="accent5" w:themeShade="BF"/>
          <w:sz w:val="22"/>
          <w:szCs w:val="22"/>
        </w:rPr>
        <w:t>20</w:t>
      </w:r>
      <w:r w:rsidR="008B1358" w:rsidRPr="00F31E0C">
        <w:rPr>
          <w:rFonts w:ascii="Arial" w:hAnsi="Arial" w:cs="Arial"/>
          <w:color w:val="2E74B5" w:themeColor="accent5" w:themeShade="BF"/>
          <w:sz w:val="22"/>
          <w:szCs w:val="22"/>
        </w:rPr>
        <w:t>)</w:t>
      </w:r>
      <w:r w:rsidR="008B1358">
        <w:rPr>
          <w:rFonts w:ascii="Arial" w:hAnsi="Arial" w:cs="Arial"/>
          <w:color w:val="2E74B5" w:themeColor="accent5" w:themeShade="BF"/>
          <w:sz w:val="22"/>
          <w:szCs w:val="22"/>
        </w:rPr>
        <w:t xml:space="preserve">. Such cutoffs allow a </w:t>
      </w:r>
      <w:r w:rsidR="00407409">
        <w:rPr>
          <w:rFonts w:ascii="Arial" w:hAnsi="Arial" w:cs="Arial"/>
          <w:color w:val="2E74B5" w:themeColor="accent5" w:themeShade="BF"/>
          <w:sz w:val="22"/>
          <w:szCs w:val="22"/>
        </w:rPr>
        <w:t xml:space="preserve">well-balanced sensitivity and specificity in DAR identification, as shown below in </w:t>
      </w:r>
      <w:r w:rsidR="000D698A">
        <w:rPr>
          <w:rFonts w:ascii="Arial" w:hAnsi="Arial" w:cs="Arial"/>
          <w:color w:val="2E74B5" w:themeColor="accent5" w:themeShade="BF"/>
          <w:sz w:val="22"/>
          <w:szCs w:val="22"/>
        </w:rPr>
        <w:t>E</w:t>
      </w:r>
      <w:r w:rsidR="00407409">
        <w:rPr>
          <w:rFonts w:ascii="Arial" w:hAnsi="Arial" w:cs="Arial"/>
          <w:color w:val="2E74B5" w:themeColor="accent5" w:themeShade="BF"/>
          <w:sz w:val="22"/>
          <w:szCs w:val="22"/>
        </w:rPr>
        <w:t>.</w:t>
      </w:r>
    </w:p>
    <w:p w14:paraId="24B30C14" w14:textId="03E32CF1" w:rsidR="00EC5374" w:rsidRDefault="00EC5374" w:rsidP="00D30C10">
      <w:pPr>
        <w:pStyle w:val="ListParagraph"/>
        <w:jc w:val="both"/>
        <w:rPr>
          <w:rFonts w:ascii="Arial" w:hAnsi="Arial" w:cs="Arial"/>
          <w:color w:val="2E74B5" w:themeColor="accent5" w:themeShade="BF"/>
          <w:sz w:val="22"/>
          <w:szCs w:val="22"/>
        </w:rPr>
      </w:pPr>
    </w:p>
    <w:p w14:paraId="08386CD2" w14:textId="406D7F41" w:rsidR="00FC2303" w:rsidRDefault="00897F76" w:rsidP="00EC5374">
      <w:pPr>
        <w:pStyle w:val="ListParagraph"/>
        <w:jc w:val="center"/>
        <w:rPr>
          <w:rFonts w:ascii="Arial" w:hAnsi="Arial" w:cs="Arial"/>
          <w:color w:val="2E74B5" w:themeColor="accent5" w:themeShade="BF"/>
          <w:sz w:val="22"/>
          <w:szCs w:val="22"/>
        </w:rPr>
      </w:pPr>
      <w:r>
        <w:rPr>
          <w:rFonts w:ascii="Arial" w:hAnsi="Arial" w:cs="Arial"/>
          <w:noProof/>
          <w:color w:val="2E74B5" w:themeColor="accent5" w:themeShade="BF"/>
          <w:sz w:val="22"/>
          <w:szCs w:val="22"/>
        </w:rPr>
        <mc:AlternateContent>
          <mc:Choice Requires="wps">
            <w:drawing>
              <wp:anchor distT="0" distB="0" distL="114300" distR="114300" simplePos="0" relativeHeight="251678720" behindDoc="0" locked="0" layoutInCell="1" allowOverlap="1" wp14:anchorId="6A72213F" wp14:editId="1B5B2DD9">
                <wp:simplePos x="0" y="0"/>
                <wp:positionH relativeFrom="column">
                  <wp:posOffset>1601259</wp:posOffset>
                </wp:positionH>
                <wp:positionV relativeFrom="paragraph">
                  <wp:posOffset>152400</wp:posOffset>
                </wp:positionV>
                <wp:extent cx="1075055" cy="1464310"/>
                <wp:effectExtent l="0" t="0" r="17145" b="8890"/>
                <wp:wrapNone/>
                <wp:docPr id="25" name="Text Box 25"/>
                <wp:cNvGraphicFramePr/>
                <a:graphic xmlns:a="http://schemas.openxmlformats.org/drawingml/2006/main">
                  <a:graphicData uri="http://schemas.microsoft.com/office/word/2010/wordprocessingShape">
                    <wps:wsp>
                      <wps:cNvSpPr txBox="1"/>
                      <wps:spPr>
                        <a:xfrm>
                          <a:off x="0" y="0"/>
                          <a:ext cx="1075055" cy="1464310"/>
                        </a:xfrm>
                        <a:prstGeom prst="rect">
                          <a:avLst/>
                        </a:prstGeom>
                        <a:solidFill>
                          <a:schemeClr val="lt1"/>
                        </a:solidFill>
                        <a:ln w="6350">
                          <a:solidFill>
                            <a:prstClr val="black"/>
                          </a:solidFill>
                        </a:ln>
                      </wps:spPr>
                      <wps:txbx>
                        <w:txbxContent>
                          <w:p w14:paraId="2E7F4D74" w14:textId="396B3D50" w:rsidR="000D698A" w:rsidRPr="000D698A" w:rsidRDefault="00897F76" w:rsidP="000D698A">
                            <w:pPr>
                              <w:rPr>
                                <w:rFonts w:ascii="Arial" w:hAnsi="Arial" w:cs="Arial"/>
                                <w:sz w:val="18"/>
                                <w:szCs w:val="18"/>
                              </w:rPr>
                            </w:pPr>
                            <w:r>
                              <w:rPr>
                                <w:rFonts w:ascii="Arial" w:hAnsi="Arial" w:cs="Arial"/>
                                <w:sz w:val="18"/>
                                <w:szCs w:val="18"/>
                              </w:rPr>
                              <w:t>D</w:t>
                            </w:r>
                            <w:r w:rsidR="007E433C">
                              <w:rPr>
                                <w:rFonts w:ascii="Arial" w:hAnsi="Arial" w:cs="Arial"/>
                                <w:sz w:val="18"/>
                                <w:szCs w:val="18"/>
                              </w:rPr>
                              <w:t xml:space="preserve">istribution of ATAC-seq </w:t>
                            </w:r>
                            <w:r>
                              <w:rPr>
                                <w:rFonts w:ascii="Arial" w:hAnsi="Arial" w:cs="Arial"/>
                                <w:sz w:val="18"/>
                                <w:szCs w:val="18"/>
                              </w:rPr>
                              <w:t>signal o</w:t>
                            </w:r>
                            <w:r w:rsidR="00AC5A71">
                              <w:rPr>
                                <w:rFonts w:ascii="Arial" w:hAnsi="Arial" w:cs="Arial"/>
                                <w:sz w:val="18"/>
                                <w:szCs w:val="18"/>
                              </w:rPr>
                              <w:t>f</w:t>
                            </w:r>
                            <w:r>
                              <w:rPr>
                                <w:rFonts w:ascii="Arial" w:hAnsi="Arial" w:cs="Arial"/>
                                <w:sz w:val="18"/>
                                <w:szCs w:val="18"/>
                              </w:rPr>
                              <w:t xml:space="preserve"> peaks</w:t>
                            </w:r>
                            <w:r w:rsidR="007E433C">
                              <w:rPr>
                                <w:rFonts w:ascii="Arial" w:hAnsi="Arial" w:cs="Arial"/>
                                <w:sz w:val="18"/>
                                <w:szCs w:val="18"/>
                              </w:rPr>
                              <w:t xml:space="preserve"> and RNA-seq </w:t>
                            </w:r>
                            <w:r>
                              <w:rPr>
                                <w:rFonts w:ascii="Arial" w:hAnsi="Arial" w:cs="Arial"/>
                                <w:sz w:val="18"/>
                                <w:szCs w:val="18"/>
                              </w:rPr>
                              <w:t xml:space="preserve">signal of all expressed genes.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A72213F" id="_x0000_t202" coordsize="21600,21600" o:spt="202" path="m,l,21600r21600,l21600,xe">
                <v:stroke joinstyle="miter"/>
                <v:path gradientshapeok="t" o:connecttype="rect"/>
              </v:shapetype>
              <v:shape id="Text Box 25" o:spid="_x0000_s1026" type="#_x0000_t202" style="position:absolute;left:0;text-align:left;margin-left:126.1pt;margin-top:12pt;width:84.65pt;height:115.3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" fillcolor="white [3201]" strokeweight=".5pt">
                <v:textbox>
                  <w:txbxContent>
                    <w:p w14:paraId="2E7F4D74" w14:textId="396B3D50" w:rsidR="000D698A" w:rsidRPr="000D698A" w:rsidRDefault="00897F76" w:rsidP="000D698A">
                      <w:pPr>
                        <w:rPr>
                          <w:rFonts w:ascii="Arial" w:hAnsi="Arial" w:cs="Arial"/>
                          <w:sz w:val="18"/>
                          <w:szCs w:val="18"/>
                        </w:rPr>
                      </w:pPr>
                      <w:r>
                        <w:rPr>
                          <w:rFonts w:ascii="Arial" w:hAnsi="Arial" w:cs="Arial"/>
                          <w:sz w:val="18"/>
                          <w:szCs w:val="18"/>
                        </w:rPr>
                        <w:t>D</w:t>
                      </w:r>
                      <w:r w:rsidR="007E433C">
                        <w:rPr>
                          <w:rFonts w:ascii="Arial" w:hAnsi="Arial" w:cs="Arial"/>
                          <w:sz w:val="18"/>
                          <w:szCs w:val="18"/>
                        </w:rPr>
                        <w:t xml:space="preserve">istribution of ATAC-seq </w:t>
                      </w:r>
                      <w:r>
                        <w:rPr>
                          <w:rFonts w:ascii="Arial" w:hAnsi="Arial" w:cs="Arial"/>
                          <w:sz w:val="18"/>
                          <w:szCs w:val="18"/>
                        </w:rPr>
                        <w:t>signal o</w:t>
                      </w:r>
                      <w:r w:rsidR="00AC5A71">
                        <w:rPr>
                          <w:rFonts w:ascii="Arial" w:hAnsi="Arial" w:cs="Arial"/>
                          <w:sz w:val="18"/>
                          <w:szCs w:val="18"/>
                        </w:rPr>
                        <w:t>f</w:t>
                      </w:r>
                      <w:r>
                        <w:rPr>
                          <w:rFonts w:ascii="Arial" w:hAnsi="Arial" w:cs="Arial"/>
                          <w:sz w:val="18"/>
                          <w:szCs w:val="18"/>
                        </w:rPr>
                        <w:t xml:space="preserve"> peaks</w:t>
                      </w:r>
                      <w:r w:rsidR="007E433C">
                        <w:rPr>
                          <w:rFonts w:ascii="Arial" w:hAnsi="Arial" w:cs="Arial"/>
                          <w:sz w:val="18"/>
                          <w:szCs w:val="18"/>
                        </w:rPr>
                        <w:t xml:space="preserve"> and RNA-seq </w:t>
                      </w:r>
                      <w:r>
                        <w:rPr>
                          <w:rFonts w:ascii="Arial" w:hAnsi="Arial" w:cs="Arial"/>
                          <w:sz w:val="18"/>
                          <w:szCs w:val="18"/>
                        </w:rPr>
                        <w:t xml:space="preserve">signal of all expressed genes. </w:t>
                      </w:r>
                    </w:p>
                  </w:txbxContent>
                </v:textbox>
              </v:shape>
            </w:pict>
          </mc:Fallback>
        </mc:AlternateContent>
      </w:r>
      <w:r w:rsidRPr="00EC5374">
        <w:rPr>
          <w:rFonts w:ascii="Arial" w:hAnsi="Arial" w:cs="Arial"/>
          <w:noProof/>
          <w:color w:val="2E74B5" w:themeColor="accent5" w:themeShade="BF"/>
          <w:sz w:val="22"/>
          <w:szCs w:val="22"/>
        </w:rPr>
        <w:drawing>
          <wp:anchor distT="0" distB="0" distL="114300" distR="114300" simplePos="0" relativeHeight="251679744" behindDoc="0" locked="0" layoutInCell="1" allowOverlap="1" wp14:anchorId="70931A70" wp14:editId="416DD451">
            <wp:simplePos x="0" y="0"/>
            <wp:positionH relativeFrom="column">
              <wp:posOffset>-194945</wp:posOffset>
            </wp:positionH>
            <wp:positionV relativeFrom="paragraph">
              <wp:posOffset>42545</wp:posOffset>
            </wp:positionV>
            <wp:extent cx="1796415" cy="1574165"/>
            <wp:effectExtent l="0" t="0" r="0" b="635"/>
            <wp:wrapSquare wrapText="bothSides"/>
            <wp:docPr id="9" name="Picture 1">
              <a:extLst xmlns:a="http://schemas.openxmlformats.org/drawingml/2006/main">
                <a:ext uri="{FF2B5EF4-FFF2-40B4-BE49-F238E27FC236}">
                  <a16:creationId xmlns:a16="http://schemas.microsoft.com/office/drawing/2014/main" id="{444FFFE2-D753-274F-8B0B-7C78FDCEDC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444FFFE2-D753-274F-8B0B-7C78FDCEDCFE}"/>
                        </a:ext>
                      </a:extLst>
                    </pic:cNvPr>
                    <pic:cNvPicPr>
                      <a:picLocks noChangeAspect="1"/>
                    </pic:cNvPicPr>
                  </pic:nvPicPr>
                  <pic:blipFill rotWithShape="1">
                    <a:blip r:embed="rId31" cstate="print">
                      <a:extLst>
                        <a:ext uri="{28A0092B-C50C-407E-A947-70E740481C1C}">
                          <a14:useLocalDpi xmlns:a14="http://schemas.microsoft.com/office/drawing/2010/main" val="0"/>
                        </a:ext>
                      </a:extLst>
                    </a:blip>
                    <a:srcRect r="63727"/>
                    <a:stretch/>
                  </pic:blipFill>
                  <pic:spPr bwMode="auto">
                    <a:xfrm>
                      <a:off x="0" y="0"/>
                      <a:ext cx="1796415" cy="1574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D698A">
        <w:rPr>
          <w:rFonts w:ascii="Arial" w:hAnsi="Arial" w:cs="Arial"/>
          <w:noProof/>
          <w:color w:val="2E74B5" w:themeColor="accent5" w:themeShade="BF"/>
          <w:sz w:val="22"/>
          <w:szCs w:val="22"/>
        </w:rPr>
        <mc:AlternateContent>
          <mc:Choice Requires="wps">
            <w:drawing>
              <wp:anchor distT="0" distB="0" distL="114300" distR="114300" simplePos="0" relativeHeight="251676672" behindDoc="0" locked="0" layoutInCell="1" allowOverlap="1" wp14:anchorId="1B00B3C2" wp14:editId="500046FE">
                <wp:simplePos x="0" y="0"/>
                <wp:positionH relativeFrom="column">
                  <wp:posOffset>4560571</wp:posOffset>
                </wp:positionH>
                <wp:positionV relativeFrom="paragraph">
                  <wp:posOffset>110067</wp:posOffset>
                </wp:positionV>
                <wp:extent cx="1343448" cy="1464733"/>
                <wp:effectExtent l="0" t="0" r="15875" b="8890"/>
                <wp:wrapNone/>
                <wp:docPr id="24" name="Text Box 24"/>
                <wp:cNvGraphicFramePr/>
                <a:graphic xmlns:a="http://schemas.openxmlformats.org/drawingml/2006/main">
                  <a:graphicData uri="http://schemas.microsoft.com/office/word/2010/wordprocessingShape">
                    <wps:wsp>
                      <wps:cNvSpPr txBox="1"/>
                      <wps:spPr>
                        <a:xfrm>
                          <a:off x="0" y="0"/>
                          <a:ext cx="1343448" cy="1464733"/>
                        </a:xfrm>
                        <a:prstGeom prst="rect">
                          <a:avLst/>
                        </a:prstGeom>
                        <a:solidFill>
                          <a:schemeClr val="lt1"/>
                        </a:solidFill>
                        <a:ln w="6350">
                          <a:solidFill>
                            <a:prstClr val="black"/>
                          </a:solidFill>
                        </a:ln>
                      </wps:spPr>
                      <wps:txbx>
                        <w:txbxContent>
                          <w:p w14:paraId="6772B4C5" w14:textId="7960DA87" w:rsidR="000D698A" w:rsidRPr="000D698A" w:rsidRDefault="000D698A">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06BED6C9" w14:textId="6F6EA6B5" w:rsidR="000D698A" w:rsidRPr="000D698A" w:rsidRDefault="000D698A">
                            <w:pPr>
                              <w:rPr>
                                <w:rFonts w:ascii="Arial" w:hAnsi="Arial" w:cs="Arial"/>
                                <w:sz w:val="18"/>
                                <w:szCs w:val="18"/>
                              </w:rPr>
                            </w:pPr>
                            <w:r w:rsidRPr="000D698A">
                              <w:rPr>
                                <w:rFonts w:ascii="Arial" w:hAnsi="Arial" w:cs="Arial"/>
                                <w:sz w:val="18"/>
                                <w:szCs w:val="18"/>
                              </w:rPr>
                              <w:t>X-axis is the absolute signal difference between liver and kidney.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B00B3C2" id="Text Box 24" o:spid="_x0000_s1027" type="#_x0000_t202" style="position:absolute;left:0;text-align:left;margin-left:359.1pt;margin-top:8.65pt;width:105.8pt;height:115.3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" fillcolor="white [3201]" strokeweight=".5pt">
                <v:textbox>
                  <w:txbxContent>
                    <w:p w14:paraId="6772B4C5" w14:textId="7960DA87" w:rsidR="000D698A" w:rsidRPr="000D698A" w:rsidRDefault="000D698A">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06BED6C9" w14:textId="6F6EA6B5" w:rsidR="000D698A" w:rsidRPr="000D698A" w:rsidRDefault="000D698A">
                      <w:pPr>
                        <w:rPr>
                          <w:rFonts w:ascii="Arial" w:hAnsi="Arial" w:cs="Arial"/>
                          <w:sz w:val="18"/>
                          <w:szCs w:val="18"/>
                        </w:rPr>
                      </w:pPr>
                      <w:r w:rsidRPr="000D698A">
                        <w:rPr>
                          <w:rFonts w:ascii="Arial" w:hAnsi="Arial" w:cs="Arial"/>
                          <w:sz w:val="18"/>
                          <w:szCs w:val="18"/>
                        </w:rPr>
                        <w:t>X-axis is the absolute signal difference between liver and kidney.</w:t>
                      </w:r>
                    </w:p>
                  </w:txbxContent>
                </v:textbox>
              </v:shape>
            </w:pict>
          </mc:Fallback>
        </mc:AlternateContent>
      </w:r>
      <w:r w:rsidR="0035699B" w:rsidRPr="0035699B">
        <w:rPr>
          <w:rFonts w:ascii="Arial" w:hAnsi="Arial" w:cs="Arial"/>
          <w:noProof/>
          <w:color w:val="2E74B5" w:themeColor="accent5" w:themeShade="BF"/>
          <w:sz w:val="22"/>
          <w:szCs w:val="22"/>
        </w:rPr>
        <w:drawing>
          <wp:anchor distT="0" distB="0" distL="114300" distR="114300" simplePos="0" relativeHeight="251680768" behindDoc="0" locked="0" layoutInCell="1" allowOverlap="1" wp14:anchorId="0DD0948D" wp14:editId="58284AF6">
            <wp:simplePos x="0" y="0"/>
            <wp:positionH relativeFrom="column">
              <wp:posOffset>2742777</wp:posOffset>
            </wp:positionH>
            <wp:positionV relativeFrom="paragraph">
              <wp:posOffset>0</wp:posOffset>
            </wp:positionV>
            <wp:extent cx="1817370" cy="1715135"/>
            <wp:effectExtent l="0" t="0" r="0" b="0"/>
            <wp:wrapSquare wrapText="bothSides"/>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17370" cy="1715135"/>
                    </a:xfrm>
                    <a:prstGeom prst="rect">
                      <a:avLst/>
                    </a:prstGeom>
                  </pic:spPr>
                </pic:pic>
              </a:graphicData>
            </a:graphic>
            <wp14:sizeRelH relativeFrom="page">
              <wp14:pctWidth>0</wp14:pctWidth>
            </wp14:sizeRelH>
            <wp14:sizeRelV relativeFrom="page">
              <wp14:pctHeight>0</wp14:pctHeight>
            </wp14:sizeRelV>
          </wp:anchor>
        </w:drawing>
      </w:r>
    </w:p>
    <w:p w14:paraId="312AC682" w14:textId="09ADC16B" w:rsidR="00EC5374" w:rsidRDefault="00EC5374" w:rsidP="00EC5374">
      <w:pPr>
        <w:pStyle w:val="ListParagraph"/>
        <w:jc w:val="center"/>
        <w:rPr>
          <w:rFonts w:ascii="Arial" w:hAnsi="Arial" w:cs="Arial"/>
          <w:color w:val="2E74B5" w:themeColor="accent5" w:themeShade="BF"/>
          <w:sz w:val="22"/>
          <w:szCs w:val="22"/>
        </w:rPr>
      </w:pPr>
    </w:p>
    <w:p w14:paraId="08316DE2" w14:textId="6B5130A5" w:rsidR="005C5F13" w:rsidRDefault="005C5F13" w:rsidP="005C5F13">
      <w:pPr>
        <w:pStyle w:val="ListParagraph"/>
        <w:rPr>
          <w:rFonts w:ascii="Arial" w:hAnsi="Arial" w:cs="Arial"/>
          <w:color w:val="2E74B5" w:themeColor="accent5" w:themeShade="BF"/>
          <w:sz w:val="22"/>
          <w:szCs w:val="22"/>
        </w:rPr>
      </w:pPr>
    </w:p>
    <w:p w14:paraId="24C416F7" w14:textId="11B1C04C" w:rsidR="005C5F13" w:rsidRDefault="005C5F13" w:rsidP="005C5F13">
      <w:pPr>
        <w:pStyle w:val="ListParagraph"/>
        <w:rPr>
          <w:rFonts w:ascii="Arial" w:hAnsi="Arial" w:cs="Arial"/>
          <w:color w:val="2E74B5" w:themeColor="accent5" w:themeShade="BF"/>
          <w:sz w:val="22"/>
          <w:szCs w:val="22"/>
        </w:rPr>
      </w:pPr>
    </w:p>
    <w:p w14:paraId="6B2AF0C9" w14:textId="69642C4E" w:rsidR="005C5F13" w:rsidRDefault="005C5F13" w:rsidP="005C5F13">
      <w:pPr>
        <w:pStyle w:val="ListParagraph"/>
        <w:rPr>
          <w:rFonts w:ascii="Arial" w:hAnsi="Arial" w:cs="Arial"/>
          <w:color w:val="2E74B5" w:themeColor="accent5" w:themeShade="BF"/>
          <w:sz w:val="22"/>
          <w:szCs w:val="22"/>
        </w:rPr>
      </w:pPr>
    </w:p>
    <w:p w14:paraId="43048BB8" w14:textId="2070F474" w:rsidR="005C5F13" w:rsidRDefault="005C5F13" w:rsidP="005C5F13">
      <w:pPr>
        <w:pStyle w:val="ListParagraph"/>
        <w:rPr>
          <w:rFonts w:ascii="Arial" w:hAnsi="Arial" w:cs="Arial"/>
          <w:color w:val="2E74B5" w:themeColor="accent5" w:themeShade="BF"/>
          <w:sz w:val="22"/>
          <w:szCs w:val="22"/>
        </w:rPr>
      </w:pPr>
    </w:p>
    <w:p w14:paraId="285EBB1E" w14:textId="553D317C" w:rsidR="005C5F13" w:rsidRDefault="005C5F13" w:rsidP="005C5F13">
      <w:pPr>
        <w:pStyle w:val="ListParagraph"/>
        <w:rPr>
          <w:rFonts w:ascii="Arial" w:hAnsi="Arial" w:cs="Arial"/>
          <w:color w:val="2E74B5" w:themeColor="accent5" w:themeShade="BF"/>
          <w:sz w:val="22"/>
          <w:szCs w:val="22"/>
        </w:rPr>
      </w:pPr>
    </w:p>
    <w:p w14:paraId="27A035BE" w14:textId="483A8FBE" w:rsidR="005C5F13" w:rsidRDefault="005C5F13" w:rsidP="005C5F13">
      <w:pPr>
        <w:pStyle w:val="ListParagraph"/>
        <w:rPr>
          <w:rFonts w:ascii="Arial" w:hAnsi="Arial" w:cs="Arial"/>
          <w:color w:val="2E74B5" w:themeColor="accent5" w:themeShade="BF"/>
          <w:sz w:val="22"/>
          <w:szCs w:val="22"/>
        </w:rPr>
      </w:pPr>
    </w:p>
    <w:p w14:paraId="09A93E13" w14:textId="3CBF0E68" w:rsidR="005C5F13" w:rsidRDefault="005C5F13" w:rsidP="005C5F13">
      <w:pPr>
        <w:pStyle w:val="ListParagraph"/>
        <w:rPr>
          <w:rFonts w:ascii="Arial" w:hAnsi="Arial" w:cs="Arial"/>
          <w:color w:val="2E74B5" w:themeColor="accent5" w:themeShade="BF"/>
          <w:sz w:val="22"/>
          <w:szCs w:val="22"/>
        </w:rPr>
      </w:pPr>
    </w:p>
    <w:p w14:paraId="08988BC5" w14:textId="5F36ABD4" w:rsidR="005C5F13" w:rsidRDefault="005C5F13" w:rsidP="005C5F13">
      <w:pPr>
        <w:pStyle w:val="ListParagraph"/>
        <w:rPr>
          <w:rFonts w:ascii="Arial" w:hAnsi="Arial" w:cs="Arial"/>
          <w:color w:val="2E74B5" w:themeColor="accent5" w:themeShade="BF"/>
          <w:sz w:val="22"/>
          <w:szCs w:val="22"/>
        </w:rPr>
      </w:pPr>
    </w:p>
    <w:p w14:paraId="4F6AC4BF" w14:textId="4E0AC055" w:rsidR="005C5F13" w:rsidRDefault="005C5F13" w:rsidP="005C5F13">
      <w:pPr>
        <w:pStyle w:val="ListParagraph"/>
        <w:rPr>
          <w:rFonts w:ascii="Arial" w:hAnsi="Arial" w:cs="Arial"/>
          <w:color w:val="2E74B5" w:themeColor="accent5" w:themeShade="BF"/>
          <w:sz w:val="22"/>
          <w:szCs w:val="22"/>
        </w:rPr>
      </w:pPr>
    </w:p>
    <w:p w14:paraId="0D815AC4" w14:textId="77777777" w:rsidR="005C5F13" w:rsidRPr="00EC5374" w:rsidRDefault="005C5F13" w:rsidP="00EC5374">
      <w:pPr>
        <w:pStyle w:val="ListParagraph"/>
        <w:jc w:val="center"/>
        <w:rPr>
          <w:rFonts w:ascii="Arial" w:hAnsi="Arial" w:cs="Arial"/>
          <w:color w:val="2E74B5" w:themeColor="accent5" w:themeShade="BF"/>
          <w:sz w:val="22"/>
          <w:szCs w:val="22"/>
        </w:rPr>
      </w:pPr>
    </w:p>
    <w:p w14:paraId="77B36045" w14:textId="77777777" w:rsidR="00FC2303" w:rsidRPr="00FB3565" w:rsidRDefault="00FC2303" w:rsidP="00F53D99">
      <w:pPr>
        <w:jc w:val="both"/>
        <w:rPr>
          <w:rFonts w:ascii="Arial" w:hAnsi="Arial" w:cs="Arial"/>
          <w:sz w:val="22"/>
          <w:szCs w:val="22"/>
        </w:rPr>
      </w:pPr>
      <w:r w:rsidRPr="00FB3565">
        <w:rPr>
          <w:rFonts w:ascii="Arial" w:hAnsi="Arial" w:cs="Arial"/>
          <w:sz w:val="22"/>
          <w:szCs w:val="22"/>
        </w:rPr>
        <w:t xml:space="preserve">4) Reference 45 was cited as a study that performed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following METH exposure, but it appears to be a review article that covers the epigenetics of methamphetamine use. I couldn’t find any mention of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either, though I may have missed it. I would encourage the authors to </w:t>
      </w:r>
      <w:commentRangeStart w:id="71"/>
      <w:r w:rsidRPr="00FB3565">
        <w:rPr>
          <w:rFonts w:ascii="Arial" w:hAnsi="Arial" w:cs="Arial"/>
          <w:sz w:val="22"/>
          <w:szCs w:val="22"/>
        </w:rPr>
        <w:t xml:space="preserve">reference primary literature throughout this article, but this reference in particular is important to be replaced with primary literature since it is critical for the authors to establish how their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studies may differ from earlier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w:t>
      </w:r>
      <w:commentRangeStart w:id="72"/>
      <w:r w:rsidRPr="00FB3565">
        <w:rPr>
          <w:rFonts w:ascii="Arial" w:hAnsi="Arial" w:cs="Arial"/>
          <w:sz w:val="22"/>
          <w:szCs w:val="22"/>
        </w:rPr>
        <w:t>studies</w:t>
      </w:r>
      <w:commentRangeEnd w:id="72"/>
      <w:r w:rsidR="00DF067F">
        <w:rPr>
          <w:rStyle w:val="CommentReference"/>
        </w:rPr>
        <w:commentReference w:id="72"/>
      </w:r>
      <w:r w:rsidRPr="00FB3565">
        <w:rPr>
          <w:rFonts w:ascii="Arial" w:hAnsi="Arial" w:cs="Arial"/>
          <w:sz w:val="22"/>
          <w:szCs w:val="22"/>
        </w:rPr>
        <w:t>.</w:t>
      </w:r>
      <w:commentRangeEnd w:id="71"/>
      <w:r w:rsidRPr="00FB3565">
        <w:rPr>
          <w:rStyle w:val="CommentReference"/>
          <w:rFonts w:ascii="Arial" w:hAnsi="Arial" w:cs="Arial"/>
          <w:sz w:val="22"/>
          <w:szCs w:val="22"/>
        </w:rPr>
        <w:commentReference w:id="71"/>
      </w:r>
    </w:p>
    <w:p w14:paraId="378128CF" w14:textId="510E36ED" w:rsidR="00FC2303" w:rsidRDefault="00FC2303" w:rsidP="00F53D99">
      <w:pPr>
        <w:jc w:val="both"/>
        <w:rPr>
          <w:rFonts w:ascii="Arial" w:hAnsi="Arial" w:cs="Arial"/>
          <w:sz w:val="22"/>
          <w:szCs w:val="22"/>
        </w:rPr>
      </w:pPr>
    </w:p>
    <w:p w14:paraId="295E09CD" w14:textId="41E2F3D6" w:rsidR="00EC5374" w:rsidRDefault="00A430B0" w:rsidP="00F53D99">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we </w:t>
      </w:r>
      <w:r w:rsidR="007A1980">
        <w:rPr>
          <w:rFonts w:ascii="Arial" w:hAnsi="Arial" w:cs="Arial"/>
          <w:color w:val="2E74B5" w:themeColor="accent5" w:themeShade="BF"/>
          <w:sz w:val="22"/>
          <w:szCs w:val="22"/>
        </w:rPr>
        <w:t>sincerely</w:t>
      </w:r>
      <w:r>
        <w:rPr>
          <w:rFonts w:ascii="Arial" w:hAnsi="Arial" w:cs="Arial"/>
          <w:color w:val="2E74B5" w:themeColor="accent5" w:themeShade="BF"/>
          <w:sz w:val="22"/>
          <w:szCs w:val="22"/>
        </w:rPr>
        <w:t xml:space="preserve"> </w:t>
      </w:r>
      <w:r w:rsidR="007A1980">
        <w:rPr>
          <w:rFonts w:ascii="Arial" w:hAnsi="Arial" w:cs="Arial"/>
          <w:color w:val="2E74B5" w:themeColor="accent5" w:themeShade="BF"/>
          <w:sz w:val="22"/>
          <w:szCs w:val="22"/>
        </w:rPr>
        <w:t>appreciate</w:t>
      </w:r>
      <w:r>
        <w:rPr>
          <w:rFonts w:ascii="Arial" w:hAnsi="Arial" w:cs="Arial"/>
          <w:color w:val="2E74B5" w:themeColor="accent5" w:themeShade="BF"/>
          <w:sz w:val="22"/>
          <w:szCs w:val="22"/>
        </w:rPr>
        <w:t xml:space="preserve"> </w:t>
      </w:r>
      <w:r w:rsidR="007A1980">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 xml:space="preserve">reviewer </w:t>
      </w:r>
      <w:r w:rsidR="007A1980">
        <w:rPr>
          <w:rFonts w:ascii="Arial" w:hAnsi="Arial" w:cs="Arial"/>
          <w:color w:val="2E74B5" w:themeColor="accent5" w:themeShade="BF"/>
          <w:sz w:val="22"/>
          <w:szCs w:val="22"/>
        </w:rPr>
        <w:t>for pointing</w:t>
      </w:r>
      <w:r>
        <w:rPr>
          <w:rFonts w:ascii="Arial" w:hAnsi="Arial" w:cs="Arial"/>
          <w:color w:val="2E74B5" w:themeColor="accent5" w:themeShade="BF"/>
          <w:sz w:val="22"/>
          <w:szCs w:val="22"/>
        </w:rPr>
        <w:t xml:space="preserve"> out this mis</w:t>
      </w:r>
      <w:r w:rsidR="007A1980">
        <w:rPr>
          <w:rFonts w:ascii="Arial" w:hAnsi="Arial" w:cs="Arial"/>
          <w:color w:val="2E74B5" w:themeColor="accent5" w:themeShade="BF"/>
          <w:sz w:val="22"/>
          <w:szCs w:val="22"/>
        </w:rPr>
        <w:t xml:space="preserve">placed reference, which should be </w:t>
      </w:r>
      <w:r w:rsidR="007D7FF8">
        <w:rPr>
          <w:rFonts w:ascii="Arial" w:hAnsi="Arial" w:cs="Arial"/>
          <w:color w:val="2E74B5" w:themeColor="accent5" w:themeShade="BF"/>
          <w:sz w:val="22"/>
          <w:szCs w:val="22"/>
        </w:rPr>
        <w:t xml:space="preserve">in the previous paragraph. As we know, our study is the first </w:t>
      </w:r>
      <w:r w:rsidR="00187161">
        <w:rPr>
          <w:rFonts w:ascii="Arial" w:hAnsi="Arial" w:cs="Arial"/>
          <w:color w:val="2E74B5" w:themeColor="accent5" w:themeShade="BF"/>
          <w:sz w:val="22"/>
          <w:szCs w:val="22"/>
        </w:rPr>
        <w:t xml:space="preserve">public </w:t>
      </w:r>
      <w:r w:rsidR="007D7FF8">
        <w:rPr>
          <w:rFonts w:ascii="Arial" w:hAnsi="Arial" w:cs="Arial"/>
          <w:color w:val="2E74B5" w:themeColor="accent5" w:themeShade="BF"/>
          <w:sz w:val="22"/>
          <w:szCs w:val="22"/>
        </w:rPr>
        <w:t xml:space="preserve">resource </w:t>
      </w:r>
      <w:r w:rsidR="0004293D">
        <w:rPr>
          <w:rFonts w:ascii="Arial" w:hAnsi="Arial" w:cs="Arial"/>
          <w:color w:val="2E74B5" w:themeColor="accent5" w:themeShade="BF"/>
          <w:sz w:val="22"/>
          <w:szCs w:val="22"/>
        </w:rPr>
        <w:t xml:space="preserve">that includes ATAC-seq data under </w:t>
      </w:r>
      <w:r w:rsidR="00E67CD0">
        <w:rPr>
          <w:rFonts w:ascii="Arial" w:hAnsi="Arial" w:cs="Arial"/>
          <w:color w:val="2E74B5" w:themeColor="accent5" w:themeShade="BF"/>
          <w:sz w:val="22"/>
          <w:szCs w:val="22"/>
        </w:rPr>
        <w:t>METH exposure</w:t>
      </w:r>
      <w:r w:rsidR="00E45BE5">
        <w:rPr>
          <w:rFonts w:ascii="Arial" w:hAnsi="Arial" w:cs="Arial"/>
          <w:color w:val="2E74B5" w:themeColor="accent5" w:themeShade="BF"/>
          <w:sz w:val="22"/>
          <w:szCs w:val="22"/>
        </w:rPr>
        <w:t>.</w:t>
      </w:r>
    </w:p>
    <w:p w14:paraId="0C921216" w14:textId="77777777" w:rsidR="00EC5374" w:rsidRPr="00FB3565" w:rsidRDefault="00EC5374" w:rsidP="00F53D99">
      <w:pPr>
        <w:jc w:val="both"/>
        <w:rPr>
          <w:rFonts w:ascii="Arial" w:hAnsi="Arial" w:cs="Arial"/>
          <w:sz w:val="22"/>
          <w:szCs w:val="22"/>
        </w:rPr>
      </w:pPr>
    </w:p>
    <w:p w14:paraId="2636D293" w14:textId="530BED04" w:rsidR="009519EB" w:rsidRDefault="00FC2303" w:rsidP="00F53D99">
      <w:pPr>
        <w:jc w:val="both"/>
        <w:rPr>
          <w:rFonts w:ascii="Arial" w:hAnsi="Arial" w:cs="Arial"/>
          <w:sz w:val="22"/>
          <w:szCs w:val="22"/>
        </w:rPr>
      </w:pPr>
      <w:bookmarkStart w:id="73" w:name="OLE_LINK104"/>
      <w:bookmarkStart w:id="74" w:name="OLE_LINK105"/>
      <w:r w:rsidRPr="00FB3565">
        <w:rPr>
          <w:rFonts w:ascii="Arial" w:hAnsi="Arial" w:cs="Arial"/>
          <w:sz w:val="22"/>
          <w:szCs w:val="22"/>
        </w:rPr>
        <w:t xml:space="preserve">5) </w:t>
      </w:r>
      <w:bookmarkStart w:id="75" w:name="OLE_LINK102"/>
      <w:bookmarkStart w:id="76" w:name="OLE_LINK103"/>
      <w:r w:rsidRPr="00FB3565">
        <w:rPr>
          <w:rFonts w:ascii="Arial" w:hAnsi="Arial" w:cs="Arial"/>
          <w:sz w:val="22"/>
          <w:szCs w:val="22"/>
        </w:rPr>
        <w:t xml:space="preserve">As it stands in this manuscript,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studies are interpreted and discussed almost entirely independently. A unique advantage of this work is the simultaneous analysis of the transcriptomic and epigenetic data. It is, therefore, important that the authors unify the interpretation of these data to a greater degree. Do gene sites of dynamic chromatin accessibility correspond to DEGs by brain region? Are implicated transcription factors and </w:t>
      </w:r>
      <w:proofErr w:type="spellStart"/>
      <w:r w:rsidRPr="00FB3565">
        <w:rPr>
          <w:rFonts w:ascii="Arial" w:hAnsi="Arial" w:cs="Arial"/>
          <w:sz w:val="22"/>
          <w:szCs w:val="22"/>
        </w:rPr>
        <w:t>epigenes</w:t>
      </w:r>
      <w:proofErr w:type="spellEnd"/>
      <w:r w:rsidRPr="00FB3565">
        <w:rPr>
          <w:rFonts w:ascii="Arial" w:hAnsi="Arial" w:cs="Arial"/>
          <w:sz w:val="22"/>
          <w:szCs w:val="22"/>
        </w:rPr>
        <w:t xml:space="preserve"> identified as upstream regulators in one dataset directly affected in the other dataset? Are the </w:t>
      </w:r>
      <w:proofErr w:type="spellStart"/>
      <w:r w:rsidRPr="00FB3565">
        <w:rPr>
          <w:rFonts w:ascii="Arial" w:hAnsi="Arial" w:cs="Arial"/>
          <w:sz w:val="22"/>
          <w:szCs w:val="22"/>
        </w:rPr>
        <w:t>infered</w:t>
      </w:r>
      <w:proofErr w:type="spellEnd"/>
      <w:r w:rsidRPr="00FB3565">
        <w:rPr>
          <w:rFonts w:ascii="Arial" w:hAnsi="Arial" w:cs="Arial"/>
          <w:sz w:val="22"/>
          <w:szCs w:val="22"/>
        </w:rPr>
        <w:t xml:space="preserve"> affected cell populations consistently implicated in both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by brain region? Overall, in what major ways are the </w:t>
      </w:r>
      <w:proofErr w:type="spellStart"/>
      <w:r w:rsidRPr="00FB3565">
        <w:rPr>
          <w:rFonts w:ascii="Arial" w:hAnsi="Arial" w:cs="Arial"/>
          <w:sz w:val="22"/>
          <w:szCs w:val="22"/>
        </w:rPr>
        <w:t>RNAseq</w:t>
      </w:r>
      <w:proofErr w:type="spellEnd"/>
      <w:r w:rsidRPr="00FB3565">
        <w:rPr>
          <w:rFonts w:ascii="Arial" w:hAnsi="Arial" w:cs="Arial"/>
          <w:sz w:val="22"/>
          <w:szCs w:val="22"/>
        </w:rPr>
        <w:t xml:space="preserve"> and </w:t>
      </w:r>
      <w:proofErr w:type="spellStart"/>
      <w:r w:rsidRPr="00FB3565">
        <w:rPr>
          <w:rFonts w:ascii="Arial" w:hAnsi="Arial" w:cs="Arial"/>
          <w:sz w:val="22"/>
          <w:szCs w:val="22"/>
        </w:rPr>
        <w:t>ATACseq</w:t>
      </w:r>
      <w:proofErr w:type="spellEnd"/>
      <w:r w:rsidRPr="00FB3565">
        <w:rPr>
          <w:rFonts w:ascii="Arial" w:hAnsi="Arial" w:cs="Arial"/>
          <w:sz w:val="22"/>
          <w:szCs w:val="22"/>
        </w:rPr>
        <w:t xml:space="preserve"> data in agreement? More importantly, in what ways are the data not in agreement?</w:t>
      </w:r>
      <w:bookmarkEnd w:id="75"/>
      <w:bookmarkEnd w:id="76"/>
    </w:p>
    <w:bookmarkEnd w:id="73"/>
    <w:bookmarkEnd w:id="74"/>
    <w:p w14:paraId="0B9099C8" w14:textId="59A4AD37" w:rsidR="00BA6E90" w:rsidRDefault="00BA6E90" w:rsidP="00F53D99">
      <w:pPr>
        <w:jc w:val="both"/>
        <w:rPr>
          <w:rFonts w:ascii="Arial" w:hAnsi="Arial" w:cs="Arial"/>
          <w:sz w:val="22"/>
          <w:szCs w:val="22"/>
        </w:rPr>
      </w:pPr>
    </w:p>
    <w:p w14:paraId="1D658FC7" w14:textId="5164DB5C" w:rsidR="00BE1440" w:rsidRPr="00EC414C" w:rsidRDefault="00CC5A5D" w:rsidP="00EC414C">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9D7556">
        <w:rPr>
          <w:rFonts w:ascii="Arial" w:hAnsi="Arial" w:cs="Arial"/>
          <w:color w:val="2E74B5" w:themeColor="accent5" w:themeShade="BF"/>
          <w:sz w:val="22"/>
          <w:szCs w:val="22"/>
        </w:rPr>
        <w:t xml:space="preserve">Please check </w:t>
      </w:r>
      <w:r w:rsidR="00062BF6">
        <w:rPr>
          <w:rFonts w:ascii="Arial" w:hAnsi="Arial" w:cs="Arial"/>
          <w:color w:val="2E74B5" w:themeColor="accent5" w:themeShade="BF"/>
          <w:sz w:val="22"/>
          <w:szCs w:val="22"/>
        </w:rPr>
        <w:t>our</w:t>
      </w:r>
      <w:r w:rsidR="009D7556">
        <w:rPr>
          <w:rFonts w:ascii="Arial" w:hAnsi="Arial" w:cs="Arial"/>
          <w:color w:val="2E74B5" w:themeColor="accent5" w:themeShade="BF"/>
          <w:sz w:val="22"/>
          <w:szCs w:val="22"/>
        </w:rPr>
        <w:t xml:space="preserve"> </w:t>
      </w:r>
      <w:r w:rsidR="002444B6">
        <w:rPr>
          <w:rFonts w:ascii="Arial" w:hAnsi="Arial" w:cs="Arial"/>
          <w:color w:val="2E74B5" w:themeColor="accent5" w:themeShade="BF"/>
          <w:sz w:val="22"/>
          <w:szCs w:val="22"/>
        </w:rPr>
        <w:t>response</w:t>
      </w:r>
      <w:r w:rsidR="00062BF6">
        <w:rPr>
          <w:rFonts w:ascii="Arial" w:hAnsi="Arial" w:cs="Arial"/>
          <w:color w:val="2E74B5" w:themeColor="accent5" w:themeShade="BF"/>
          <w:sz w:val="22"/>
          <w:szCs w:val="22"/>
        </w:rPr>
        <w:t xml:space="preserve"> to the integrative analysis on Page 2</w:t>
      </w:r>
      <w:r w:rsidR="00EC414C">
        <w:rPr>
          <w:rFonts w:ascii="Arial" w:hAnsi="Arial" w:cs="Arial"/>
          <w:color w:val="2E74B5" w:themeColor="accent5" w:themeShade="BF"/>
          <w:sz w:val="22"/>
          <w:szCs w:val="22"/>
        </w:rPr>
        <w:t>.</w:t>
      </w:r>
    </w:p>
    <w:p w14:paraId="4B5C8548" w14:textId="37720315" w:rsidR="009519EB" w:rsidRPr="00FB3565" w:rsidRDefault="009519EB" w:rsidP="004B2B73">
      <w:pPr>
        <w:rPr>
          <w:rFonts w:ascii="Arial" w:hAnsi="Arial" w:cs="Arial"/>
          <w:sz w:val="22"/>
          <w:szCs w:val="22"/>
        </w:rPr>
      </w:pPr>
    </w:p>
    <w:p w14:paraId="6037B6BD" w14:textId="0F8250F8" w:rsidR="00E15AF4" w:rsidRPr="00FB3565" w:rsidRDefault="00E15AF4" w:rsidP="00F53D99">
      <w:pPr>
        <w:jc w:val="both"/>
        <w:rPr>
          <w:rFonts w:ascii="Arial" w:hAnsi="Arial" w:cs="Arial"/>
          <w:sz w:val="22"/>
          <w:szCs w:val="22"/>
        </w:rPr>
      </w:pPr>
      <w:r w:rsidRPr="00FB3565">
        <w:rPr>
          <w:rFonts w:ascii="Arial" w:hAnsi="Arial" w:cs="Arial"/>
          <w:sz w:val="22"/>
          <w:szCs w:val="22"/>
        </w:rPr>
        <w:t>Minor:</w:t>
      </w:r>
    </w:p>
    <w:p w14:paraId="546A5DC1" w14:textId="77777777" w:rsidR="00E15AF4" w:rsidRPr="00FB3565" w:rsidRDefault="00E15AF4" w:rsidP="00F53D99">
      <w:pPr>
        <w:jc w:val="both"/>
        <w:rPr>
          <w:rFonts w:ascii="Arial" w:hAnsi="Arial" w:cs="Arial"/>
          <w:sz w:val="22"/>
          <w:szCs w:val="22"/>
        </w:rPr>
      </w:pPr>
      <w:r w:rsidRPr="00FB3565">
        <w:rPr>
          <w:rFonts w:ascii="Arial" w:hAnsi="Arial" w:cs="Arial"/>
          <w:sz w:val="22"/>
          <w:szCs w:val="22"/>
        </w:rPr>
        <w:t>1) I disagree with the author’s use of the word “overdose”. Four 10mg/kg injections spread over eight hours is not a particularly extreme dosing schedule. The rats are quite literally not over-dosed. Also, I suggest changing this wording to not invoke thoughts of human accidental overuse of drug, which is the more common interpretation of the word.</w:t>
      </w:r>
    </w:p>
    <w:p w14:paraId="0F9BA0F0" w14:textId="7513F58F" w:rsidR="00E15AF4" w:rsidRDefault="00E15AF4" w:rsidP="00F53D99">
      <w:pPr>
        <w:jc w:val="both"/>
        <w:rPr>
          <w:rFonts w:ascii="Arial" w:hAnsi="Arial" w:cs="Arial"/>
          <w:sz w:val="22"/>
          <w:szCs w:val="22"/>
        </w:rPr>
      </w:pPr>
    </w:p>
    <w:p w14:paraId="25ADE81D" w14:textId="30F5A194" w:rsidR="00330D91" w:rsidRDefault="00BA6E90" w:rsidP="00F53D99">
      <w:pPr>
        <w:jc w:val="both"/>
        <w:rPr>
          <w:rFonts w:ascii="Arial" w:hAnsi="Arial" w:cs="Arial"/>
          <w:color w:val="2E74B5" w:themeColor="accent5" w:themeShade="BF"/>
          <w:sz w:val="22"/>
          <w:szCs w:val="22"/>
        </w:rPr>
      </w:pPr>
      <w:bookmarkStart w:id="77" w:name="OLE_LINK33"/>
      <w:bookmarkStart w:id="78" w:name="OLE_LINK34"/>
      <w:bookmarkStart w:id="79" w:name="OLE_LINK101"/>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w:t>
      </w:r>
      <w:r w:rsidR="00287671">
        <w:rPr>
          <w:rFonts w:ascii="Arial" w:hAnsi="Arial" w:cs="Arial"/>
          <w:color w:val="2E74B5" w:themeColor="accent5" w:themeShade="BF"/>
          <w:sz w:val="22"/>
          <w:szCs w:val="22"/>
        </w:rPr>
        <w:t xml:space="preserve"> </w:t>
      </w:r>
      <w:r w:rsidR="002444B6">
        <w:rPr>
          <w:rFonts w:ascii="Arial" w:hAnsi="Arial" w:cs="Arial"/>
          <w:color w:val="2E74B5" w:themeColor="accent5" w:themeShade="BF"/>
          <w:sz w:val="22"/>
          <w:szCs w:val="22"/>
        </w:rPr>
        <w:t>We thank the reviewer for this suggestion.</w:t>
      </w:r>
      <w:bookmarkEnd w:id="77"/>
      <w:bookmarkEnd w:id="78"/>
      <w:bookmarkEnd w:id="79"/>
      <w:r w:rsidR="002444B6">
        <w:rPr>
          <w:rFonts w:ascii="Arial" w:hAnsi="Arial" w:cs="Arial"/>
          <w:color w:val="2E74B5" w:themeColor="accent5" w:themeShade="BF"/>
          <w:sz w:val="22"/>
          <w:szCs w:val="22"/>
        </w:rPr>
        <w:t xml:space="preserve"> </w:t>
      </w:r>
      <w:r w:rsidR="00287671">
        <w:rPr>
          <w:rFonts w:ascii="Arial" w:hAnsi="Arial" w:cs="Arial"/>
          <w:color w:val="2E74B5" w:themeColor="accent5" w:themeShade="BF"/>
          <w:sz w:val="22"/>
          <w:szCs w:val="22"/>
        </w:rPr>
        <w:t>To avoid misunderstanding, we changed the phrase “METH overdose” to “</w:t>
      </w:r>
      <w:r w:rsidR="002444B6">
        <w:rPr>
          <w:rFonts w:ascii="Arial" w:hAnsi="Arial" w:cs="Arial"/>
          <w:color w:val="2E74B5" w:themeColor="accent5" w:themeShade="BF"/>
          <w:sz w:val="22"/>
          <w:szCs w:val="22"/>
        </w:rPr>
        <w:t xml:space="preserve">binge </w:t>
      </w:r>
      <w:r w:rsidR="00287671">
        <w:rPr>
          <w:rFonts w:ascii="Arial" w:hAnsi="Arial" w:cs="Arial"/>
          <w:color w:val="2E74B5" w:themeColor="accent5" w:themeShade="BF"/>
          <w:sz w:val="22"/>
          <w:szCs w:val="22"/>
        </w:rPr>
        <w:t xml:space="preserve">METH </w:t>
      </w:r>
      <w:r w:rsidR="002444B6">
        <w:rPr>
          <w:rFonts w:ascii="Arial" w:hAnsi="Arial" w:cs="Arial"/>
          <w:color w:val="2E74B5" w:themeColor="accent5" w:themeShade="BF"/>
          <w:sz w:val="22"/>
          <w:szCs w:val="22"/>
        </w:rPr>
        <w:t>exposure</w:t>
      </w:r>
      <w:r w:rsidR="00287671">
        <w:rPr>
          <w:rFonts w:ascii="Arial" w:hAnsi="Arial" w:cs="Arial"/>
          <w:color w:val="2E74B5" w:themeColor="accent5" w:themeShade="BF"/>
          <w:sz w:val="22"/>
          <w:szCs w:val="22"/>
        </w:rPr>
        <w:t>”. In this study, f</w:t>
      </w:r>
      <w:r w:rsidR="00287671" w:rsidRPr="00287671">
        <w:rPr>
          <w:rFonts w:ascii="Arial" w:hAnsi="Arial" w:cs="Arial"/>
          <w:color w:val="2E74B5" w:themeColor="accent5" w:themeShade="BF"/>
          <w:sz w:val="22"/>
          <w:szCs w:val="22"/>
        </w:rPr>
        <w:t xml:space="preserve">our 10mg/kg METH doses administered every 2h is an extreme dosing schedule. </w:t>
      </w:r>
      <w:r w:rsidR="00330D91" w:rsidRPr="0071702C">
        <w:rPr>
          <w:rFonts w:ascii="Arial" w:hAnsi="Arial" w:cs="Arial"/>
          <w:color w:val="2E74B5" w:themeColor="accent5" w:themeShade="BF"/>
          <w:sz w:val="22"/>
          <w:szCs w:val="22"/>
        </w:rPr>
        <w:t>Administration of M</w:t>
      </w:r>
      <w:r w:rsidR="00330D91">
        <w:rPr>
          <w:rFonts w:ascii="Arial" w:hAnsi="Arial" w:cs="Arial"/>
          <w:color w:val="2E74B5" w:themeColor="accent5" w:themeShade="BF"/>
          <w:sz w:val="22"/>
          <w:szCs w:val="22"/>
        </w:rPr>
        <w:t>ETH</w:t>
      </w:r>
      <w:r w:rsidR="00330D91" w:rsidRPr="0071702C">
        <w:rPr>
          <w:rFonts w:ascii="Arial" w:hAnsi="Arial" w:cs="Arial"/>
          <w:color w:val="2E74B5" w:themeColor="accent5" w:themeShade="BF"/>
          <w:sz w:val="22"/>
          <w:szCs w:val="22"/>
        </w:rPr>
        <w:t xml:space="preserve"> in a binge in our study</w:t>
      </w:r>
      <w:r w:rsidR="00287671" w:rsidRPr="00287671">
        <w:rPr>
          <w:rFonts w:ascii="Arial" w:hAnsi="Arial" w:cs="Arial"/>
          <w:color w:val="2E74B5" w:themeColor="accent5" w:themeShade="BF"/>
          <w:sz w:val="22"/>
          <w:szCs w:val="22"/>
        </w:rPr>
        <w:t xml:space="preserve"> is </w:t>
      </w:r>
      <w:r w:rsidR="002444B6">
        <w:rPr>
          <w:rFonts w:ascii="Arial" w:hAnsi="Arial" w:cs="Arial"/>
          <w:color w:val="2E74B5" w:themeColor="accent5" w:themeShade="BF"/>
          <w:sz w:val="22"/>
          <w:szCs w:val="22"/>
        </w:rPr>
        <w:t xml:space="preserve">a </w:t>
      </w:r>
      <w:r w:rsidR="00287671" w:rsidRPr="00287671">
        <w:rPr>
          <w:rFonts w:ascii="Arial" w:hAnsi="Arial" w:cs="Arial"/>
          <w:color w:val="2E74B5" w:themeColor="accent5" w:themeShade="BF"/>
          <w:sz w:val="22"/>
          <w:szCs w:val="22"/>
        </w:rPr>
        <w:t>well-established model of METH neurotoxicity to the brain</w:t>
      </w:r>
      <w:r w:rsidR="00400351">
        <w:rPr>
          <w:rFonts w:ascii="Arial" w:hAnsi="Arial" w:cs="Arial"/>
          <w:color w:val="2E74B5" w:themeColor="accent5" w:themeShade="BF"/>
          <w:sz w:val="22"/>
          <w:szCs w:val="22"/>
        </w:rPr>
        <w:t xml:space="preserve"> (see the below reference)</w:t>
      </w:r>
      <w:r w:rsidR="00287671" w:rsidRPr="00287671">
        <w:rPr>
          <w:rFonts w:ascii="Arial" w:hAnsi="Arial" w:cs="Arial"/>
          <w:color w:val="2E74B5" w:themeColor="accent5" w:themeShade="BF"/>
          <w:sz w:val="22"/>
          <w:szCs w:val="22"/>
        </w:rPr>
        <w:t>. Like humans, rats exposed to this METH regiment develop</w:t>
      </w:r>
      <w:r w:rsidR="00400351">
        <w:rPr>
          <w:rFonts w:ascii="Arial" w:hAnsi="Arial" w:cs="Arial"/>
          <w:color w:val="2E74B5" w:themeColor="accent5" w:themeShade="BF"/>
          <w:sz w:val="22"/>
          <w:szCs w:val="22"/>
        </w:rPr>
        <w:t>ed</w:t>
      </w:r>
      <w:r w:rsidR="00287671" w:rsidRPr="00287671">
        <w:rPr>
          <w:rFonts w:ascii="Arial" w:hAnsi="Arial" w:cs="Arial"/>
          <w:color w:val="2E74B5" w:themeColor="accent5" w:themeShade="BF"/>
          <w:sz w:val="22"/>
          <w:szCs w:val="22"/>
        </w:rPr>
        <w:t xml:space="preserve"> severe hyperthermia (&gt;39C) and seizures and die</w:t>
      </w:r>
      <w:r w:rsidR="00400351">
        <w:rPr>
          <w:rFonts w:ascii="Arial" w:hAnsi="Arial" w:cs="Arial"/>
          <w:color w:val="2E74B5" w:themeColor="accent5" w:themeShade="BF"/>
          <w:sz w:val="22"/>
          <w:szCs w:val="22"/>
        </w:rPr>
        <w:t>d</w:t>
      </w:r>
      <w:r w:rsidR="00287671" w:rsidRPr="00287671">
        <w:rPr>
          <w:rFonts w:ascii="Arial" w:hAnsi="Arial" w:cs="Arial"/>
          <w:color w:val="2E74B5" w:themeColor="accent5" w:themeShade="BF"/>
          <w:sz w:val="22"/>
          <w:szCs w:val="22"/>
        </w:rPr>
        <w:t xml:space="preserve"> from METH-associated cardiovascular and other complications such as hyperthermia.</w:t>
      </w:r>
      <w:r w:rsidR="00330D91" w:rsidRPr="00330D91">
        <w:rPr>
          <w:rFonts w:ascii="Arial" w:hAnsi="Arial" w:cs="Arial"/>
          <w:color w:val="2E74B5" w:themeColor="accent5" w:themeShade="BF"/>
          <w:sz w:val="22"/>
          <w:szCs w:val="22"/>
        </w:rPr>
        <w:t xml:space="preserve"> </w:t>
      </w:r>
    </w:p>
    <w:p w14:paraId="75B67E42" w14:textId="77777777" w:rsidR="00330D91" w:rsidRDefault="00330D91" w:rsidP="00F53D99">
      <w:pPr>
        <w:jc w:val="both"/>
        <w:rPr>
          <w:rFonts w:ascii="Arial" w:hAnsi="Arial" w:cs="Arial"/>
          <w:color w:val="2E74B5" w:themeColor="accent5" w:themeShade="BF"/>
          <w:sz w:val="22"/>
          <w:szCs w:val="22"/>
        </w:rPr>
      </w:pPr>
    </w:p>
    <w:p w14:paraId="7FA2CE71" w14:textId="7F082FA5" w:rsidR="00330D91" w:rsidRPr="00400351" w:rsidRDefault="00330D91" w:rsidP="00F53D99">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 xml:space="preserve">Jayanthi S, </w:t>
      </w:r>
      <w:proofErr w:type="spellStart"/>
      <w:r w:rsidRPr="00400351">
        <w:rPr>
          <w:rFonts w:ascii="Arial" w:hAnsi="Arial" w:cs="Arial"/>
          <w:color w:val="2E74B5" w:themeColor="accent5" w:themeShade="BF"/>
          <w:sz w:val="20"/>
          <w:szCs w:val="20"/>
        </w:rPr>
        <w:t>Daiwile</w:t>
      </w:r>
      <w:proofErr w:type="spellEnd"/>
      <w:r w:rsidRPr="00400351">
        <w:rPr>
          <w:rFonts w:ascii="Arial" w:hAnsi="Arial" w:cs="Arial"/>
          <w:color w:val="2E74B5" w:themeColor="accent5" w:themeShade="BF"/>
          <w:sz w:val="20"/>
          <w:szCs w:val="20"/>
        </w:rPr>
        <w:t xml:space="preserve"> AP, Cadet JL. Exp Neurol. 2021 Oct;344:113795 (review)</w:t>
      </w:r>
    </w:p>
    <w:p w14:paraId="33F7EB36" w14:textId="7818DBAD" w:rsidR="00BA6E90" w:rsidRPr="00400351" w:rsidRDefault="00330D91" w:rsidP="00F53D99">
      <w:pPr>
        <w:jc w:val="both"/>
        <w:rPr>
          <w:rFonts w:ascii="Arial" w:hAnsi="Arial" w:cs="Arial"/>
          <w:color w:val="2E74B5" w:themeColor="accent5" w:themeShade="BF"/>
          <w:sz w:val="20"/>
          <w:szCs w:val="20"/>
        </w:rPr>
      </w:pPr>
      <w:proofErr w:type="spellStart"/>
      <w:r w:rsidRPr="00400351">
        <w:rPr>
          <w:rFonts w:ascii="Arial" w:hAnsi="Arial" w:cs="Arial"/>
          <w:color w:val="2E74B5" w:themeColor="accent5" w:themeShade="BF"/>
          <w:sz w:val="20"/>
          <w:szCs w:val="20"/>
        </w:rPr>
        <w:lastRenderedPageBreak/>
        <w:t>Moszczynska</w:t>
      </w:r>
      <w:proofErr w:type="spellEnd"/>
      <w:r w:rsidRPr="00400351">
        <w:rPr>
          <w:rFonts w:ascii="Arial" w:hAnsi="Arial" w:cs="Arial"/>
          <w:color w:val="2E74B5" w:themeColor="accent5" w:themeShade="BF"/>
          <w:sz w:val="20"/>
          <w:szCs w:val="20"/>
        </w:rPr>
        <w:t xml:space="preserve"> A, Callan </w:t>
      </w:r>
      <w:proofErr w:type="gramStart"/>
      <w:r w:rsidRPr="00400351">
        <w:rPr>
          <w:rFonts w:ascii="Arial" w:hAnsi="Arial" w:cs="Arial"/>
          <w:color w:val="2E74B5" w:themeColor="accent5" w:themeShade="BF"/>
          <w:sz w:val="20"/>
          <w:szCs w:val="20"/>
        </w:rPr>
        <w:t>SP.J</w:t>
      </w:r>
      <w:proofErr w:type="gramEnd"/>
      <w:r w:rsidRPr="00400351">
        <w:rPr>
          <w:rFonts w:ascii="Arial" w:hAnsi="Arial" w:cs="Arial"/>
          <w:color w:val="2E74B5" w:themeColor="accent5" w:themeShade="BF"/>
          <w:sz w:val="20"/>
          <w:szCs w:val="20"/>
        </w:rPr>
        <w:t xml:space="preserve"> </w:t>
      </w:r>
      <w:proofErr w:type="spellStart"/>
      <w:r w:rsidRPr="00400351">
        <w:rPr>
          <w:rFonts w:ascii="Arial" w:hAnsi="Arial" w:cs="Arial"/>
          <w:color w:val="2E74B5" w:themeColor="accent5" w:themeShade="BF"/>
          <w:sz w:val="20"/>
          <w:szCs w:val="20"/>
        </w:rPr>
        <w:t>Pharmacol</w:t>
      </w:r>
      <w:proofErr w:type="spellEnd"/>
      <w:r w:rsidRPr="00400351">
        <w:rPr>
          <w:rFonts w:ascii="Arial" w:hAnsi="Arial" w:cs="Arial"/>
          <w:color w:val="2E74B5" w:themeColor="accent5" w:themeShade="BF"/>
          <w:sz w:val="20"/>
          <w:szCs w:val="20"/>
        </w:rPr>
        <w:t xml:space="preserve"> Exp </w:t>
      </w:r>
      <w:proofErr w:type="spellStart"/>
      <w:r w:rsidRPr="00400351">
        <w:rPr>
          <w:rFonts w:ascii="Arial" w:hAnsi="Arial" w:cs="Arial"/>
          <w:color w:val="2E74B5" w:themeColor="accent5" w:themeShade="BF"/>
          <w:sz w:val="20"/>
          <w:szCs w:val="20"/>
        </w:rPr>
        <w:t>Ther</w:t>
      </w:r>
      <w:proofErr w:type="spellEnd"/>
      <w:r w:rsidRPr="00400351">
        <w:rPr>
          <w:rFonts w:ascii="Arial" w:hAnsi="Arial" w:cs="Arial"/>
          <w:color w:val="2E74B5" w:themeColor="accent5" w:themeShade="BF"/>
          <w:sz w:val="20"/>
          <w:szCs w:val="20"/>
        </w:rPr>
        <w:t>. 2017 Sep;362(3):474-488 (review)</w:t>
      </w:r>
    </w:p>
    <w:p w14:paraId="39C2FD60" w14:textId="454A51C6" w:rsidR="00BA6E90" w:rsidRPr="00400351" w:rsidRDefault="00330D91" w:rsidP="00F53D99">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 xml:space="preserve">Bowyer JF, Tranter KM, Robinson BL, </w:t>
      </w:r>
      <w:proofErr w:type="spellStart"/>
      <w:r w:rsidRPr="00400351">
        <w:rPr>
          <w:rFonts w:ascii="Arial" w:hAnsi="Arial" w:cs="Arial"/>
          <w:color w:val="2E74B5" w:themeColor="accent5" w:themeShade="BF"/>
          <w:sz w:val="20"/>
          <w:szCs w:val="20"/>
        </w:rPr>
        <w:t>Hanig</w:t>
      </w:r>
      <w:proofErr w:type="spellEnd"/>
      <w:r w:rsidRPr="00400351">
        <w:rPr>
          <w:rFonts w:ascii="Arial" w:hAnsi="Arial" w:cs="Arial"/>
          <w:color w:val="2E74B5" w:themeColor="accent5" w:themeShade="BF"/>
          <w:sz w:val="20"/>
          <w:szCs w:val="20"/>
        </w:rPr>
        <w:t xml:space="preserve"> JP, </w:t>
      </w:r>
      <w:proofErr w:type="spellStart"/>
      <w:r w:rsidRPr="00400351">
        <w:rPr>
          <w:rFonts w:ascii="Arial" w:hAnsi="Arial" w:cs="Arial"/>
          <w:color w:val="2E74B5" w:themeColor="accent5" w:themeShade="BF"/>
          <w:sz w:val="20"/>
          <w:szCs w:val="20"/>
        </w:rPr>
        <w:t>Faubion</w:t>
      </w:r>
      <w:proofErr w:type="spellEnd"/>
      <w:r w:rsidRPr="00400351">
        <w:rPr>
          <w:rFonts w:ascii="Arial" w:hAnsi="Arial" w:cs="Arial"/>
          <w:color w:val="2E74B5" w:themeColor="accent5" w:themeShade="BF"/>
          <w:sz w:val="20"/>
          <w:szCs w:val="20"/>
        </w:rPr>
        <w:t xml:space="preserve"> MG, Sarkar S. Neurotoxicology. 2018, 69:130-140.</w:t>
      </w:r>
    </w:p>
    <w:p w14:paraId="678B11DD" w14:textId="77777777" w:rsidR="00330D91" w:rsidRPr="00FB3565" w:rsidRDefault="00330D91" w:rsidP="00F53D99">
      <w:pPr>
        <w:jc w:val="both"/>
        <w:rPr>
          <w:rFonts w:ascii="Arial" w:hAnsi="Arial" w:cs="Arial"/>
          <w:sz w:val="22"/>
          <w:szCs w:val="22"/>
        </w:rPr>
      </w:pPr>
    </w:p>
    <w:p w14:paraId="2BED13FF" w14:textId="2A032B7B" w:rsidR="009519EB" w:rsidRDefault="00E15AF4" w:rsidP="00F53D99">
      <w:pPr>
        <w:jc w:val="both"/>
        <w:rPr>
          <w:rFonts w:ascii="Arial" w:hAnsi="Arial" w:cs="Arial"/>
          <w:sz w:val="22"/>
          <w:szCs w:val="22"/>
        </w:rPr>
      </w:pPr>
      <w:r w:rsidRPr="00FB3565">
        <w:rPr>
          <w:rFonts w:ascii="Arial" w:hAnsi="Arial" w:cs="Arial"/>
          <w:sz w:val="22"/>
          <w:szCs w:val="22"/>
        </w:rPr>
        <w:t>2) On line 132, what does “closer to each other” mean? Does that refer to in PCA space or in the brain itself?</w:t>
      </w:r>
    </w:p>
    <w:p w14:paraId="56A7DA1C" w14:textId="567BF891" w:rsidR="00BA6E90" w:rsidRDefault="00BA6E90" w:rsidP="00F53D99">
      <w:pPr>
        <w:jc w:val="both"/>
        <w:rPr>
          <w:rFonts w:ascii="Arial" w:hAnsi="Arial" w:cs="Arial"/>
          <w:sz w:val="22"/>
          <w:szCs w:val="22"/>
        </w:rPr>
      </w:pPr>
    </w:p>
    <w:p w14:paraId="777FB3E9" w14:textId="0BF8C075" w:rsidR="00E15AF4" w:rsidRPr="00FB3565" w:rsidRDefault="00287671" w:rsidP="00647E6F">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287671">
        <w:rPr>
          <w:rFonts w:ascii="Arial" w:hAnsi="Arial" w:cs="Arial"/>
          <w:color w:val="2E74B5" w:themeColor="accent5" w:themeShade="BF"/>
          <w:sz w:val="22"/>
          <w:szCs w:val="22"/>
        </w:rPr>
        <w:t>The “closer to each other” means the DG and CA, two connected regions in the hippocampal formation, were</w:t>
      </w:r>
      <w:r>
        <w:rPr>
          <w:rFonts w:ascii="Arial" w:hAnsi="Arial" w:cs="Arial"/>
          <w:color w:val="2E74B5" w:themeColor="accent5" w:themeShade="BF"/>
          <w:sz w:val="22"/>
          <w:szCs w:val="22"/>
        </w:rPr>
        <w:t xml:space="preserve"> </w:t>
      </w:r>
      <w:r w:rsidRPr="00287671">
        <w:rPr>
          <w:rFonts w:ascii="Arial" w:hAnsi="Arial" w:cs="Arial"/>
          <w:color w:val="2E74B5" w:themeColor="accent5" w:themeShade="BF"/>
          <w:sz w:val="22"/>
          <w:szCs w:val="22"/>
        </w:rPr>
        <w:t>closer to each other in the PCA space</w:t>
      </w:r>
      <w:r w:rsidR="00115C6F">
        <w:rPr>
          <w:rFonts w:ascii="Arial" w:hAnsi="Arial" w:cs="Arial"/>
          <w:color w:val="2E74B5" w:themeColor="accent5" w:themeShade="BF"/>
          <w:sz w:val="22"/>
          <w:szCs w:val="22"/>
        </w:rPr>
        <w:t xml:space="preserve">. </w:t>
      </w:r>
    </w:p>
    <w:p w14:paraId="65676714" w14:textId="77777777" w:rsidR="00F607F9" w:rsidRDefault="00F607F9" w:rsidP="00F53D99">
      <w:pPr>
        <w:jc w:val="both"/>
        <w:rPr>
          <w:rFonts w:ascii="Arial" w:hAnsi="Arial" w:cs="Arial"/>
          <w:sz w:val="22"/>
          <w:szCs w:val="22"/>
        </w:rPr>
      </w:pPr>
    </w:p>
    <w:p w14:paraId="1BB329E9" w14:textId="77777777" w:rsidR="00F607F9" w:rsidRDefault="00F607F9" w:rsidP="00F53D99">
      <w:pPr>
        <w:jc w:val="both"/>
        <w:rPr>
          <w:rFonts w:ascii="Arial" w:hAnsi="Arial" w:cs="Arial"/>
          <w:sz w:val="22"/>
          <w:szCs w:val="22"/>
        </w:rPr>
      </w:pPr>
    </w:p>
    <w:p w14:paraId="296E862D" w14:textId="77777777" w:rsidR="00F607F9" w:rsidRDefault="00F607F9" w:rsidP="00F53D99">
      <w:pPr>
        <w:jc w:val="both"/>
        <w:rPr>
          <w:rFonts w:ascii="Arial" w:hAnsi="Arial" w:cs="Arial"/>
          <w:sz w:val="22"/>
          <w:szCs w:val="22"/>
        </w:rPr>
      </w:pPr>
    </w:p>
    <w:p w14:paraId="71D6CF5E" w14:textId="77777777" w:rsidR="00F607F9" w:rsidRDefault="00F607F9" w:rsidP="00F53D99">
      <w:pPr>
        <w:jc w:val="both"/>
        <w:rPr>
          <w:rFonts w:ascii="Arial" w:hAnsi="Arial" w:cs="Arial"/>
          <w:sz w:val="22"/>
          <w:szCs w:val="22"/>
        </w:rPr>
      </w:pPr>
    </w:p>
    <w:p w14:paraId="6368CB2A" w14:textId="77777777" w:rsidR="00F607F9" w:rsidRDefault="00F607F9" w:rsidP="00F53D99">
      <w:pPr>
        <w:jc w:val="both"/>
        <w:rPr>
          <w:rFonts w:ascii="Arial" w:hAnsi="Arial" w:cs="Arial"/>
          <w:sz w:val="22"/>
          <w:szCs w:val="22"/>
        </w:rPr>
      </w:pPr>
    </w:p>
    <w:p w14:paraId="2A5B713A" w14:textId="77777777" w:rsidR="00F607F9" w:rsidRDefault="00F607F9" w:rsidP="00F53D99">
      <w:pPr>
        <w:jc w:val="both"/>
        <w:rPr>
          <w:rFonts w:ascii="Arial" w:hAnsi="Arial" w:cs="Arial"/>
          <w:sz w:val="22"/>
          <w:szCs w:val="22"/>
        </w:rPr>
      </w:pPr>
    </w:p>
    <w:p w14:paraId="12CEF306" w14:textId="77777777" w:rsidR="00F607F9" w:rsidRDefault="00F607F9" w:rsidP="00F53D99">
      <w:pPr>
        <w:jc w:val="both"/>
        <w:rPr>
          <w:rFonts w:ascii="Arial" w:hAnsi="Arial" w:cs="Arial"/>
          <w:sz w:val="22"/>
          <w:szCs w:val="22"/>
        </w:rPr>
      </w:pPr>
    </w:p>
    <w:p w14:paraId="51E399D8" w14:textId="77777777" w:rsidR="00F607F9" w:rsidRDefault="00F607F9" w:rsidP="00F53D99">
      <w:pPr>
        <w:jc w:val="both"/>
        <w:rPr>
          <w:rFonts w:ascii="Arial" w:hAnsi="Arial" w:cs="Arial"/>
          <w:sz w:val="22"/>
          <w:szCs w:val="22"/>
        </w:rPr>
      </w:pPr>
    </w:p>
    <w:p w14:paraId="2DA328AC" w14:textId="77777777" w:rsidR="00F607F9" w:rsidRDefault="00F607F9" w:rsidP="00F53D99">
      <w:pPr>
        <w:jc w:val="both"/>
        <w:rPr>
          <w:rFonts w:ascii="Arial" w:hAnsi="Arial" w:cs="Arial"/>
          <w:sz w:val="22"/>
          <w:szCs w:val="22"/>
        </w:rPr>
      </w:pPr>
    </w:p>
    <w:p w14:paraId="5278CCDF" w14:textId="77777777" w:rsidR="00F607F9" w:rsidRDefault="00F607F9" w:rsidP="00F53D99">
      <w:pPr>
        <w:jc w:val="both"/>
        <w:rPr>
          <w:rFonts w:ascii="Arial" w:hAnsi="Arial" w:cs="Arial"/>
          <w:sz w:val="22"/>
          <w:szCs w:val="22"/>
        </w:rPr>
      </w:pPr>
    </w:p>
    <w:p w14:paraId="7D1AF645" w14:textId="77777777" w:rsidR="00F607F9" w:rsidRDefault="00F607F9" w:rsidP="00F53D99">
      <w:pPr>
        <w:jc w:val="both"/>
        <w:rPr>
          <w:rFonts w:ascii="Arial" w:hAnsi="Arial" w:cs="Arial"/>
          <w:sz w:val="22"/>
          <w:szCs w:val="22"/>
        </w:rPr>
      </w:pPr>
    </w:p>
    <w:p w14:paraId="12764A26" w14:textId="77777777" w:rsidR="00F607F9" w:rsidRDefault="00F607F9" w:rsidP="00F53D99">
      <w:pPr>
        <w:jc w:val="both"/>
        <w:rPr>
          <w:rFonts w:ascii="Arial" w:hAnsi="Arial" w:cs="Arial"/>
          <w:sz w:val="22"/>
          <w:szCs w:val="22"/>
        </w:rPr>
      </w:pPr>
    </w:p>
    <w:p w14:paraId="356BC526" w14:textId="77777777" w:rsidR="00F607F9" w:rsidRDefault="00F607F9" w:rsidP="00F53D99">
      <w:pPr>
        <w:jc w:val="both"/>
        <w:rPr>
          <w:rFonts w:ascii="Arial" w:hAnsi="Arial" w:cs="Arial"/>
          <w:sz w:val="22"/>
          <w:szCs w:val="22"/>
        </w:rPr>
      </w:pPr>
    </w:p>
    <w:p w14:paraId="2C39F2A5" w14:textId="77777777" w:rsidR="00F607F9" w:rsidRDefault="00F607F9" w:rsidP="00F53D99">
      <w:pPr>
        <w:jc w:val="both"/>
        <w:rPr>
          <w:rFonts w:ascii="Arial" w:hAnsi="Arial" w:cs="Arial"/>
          <w:sz w:val="22"/>
          <w:szCs w:val="22"/>
        </w:rPr>
      </w:pPr>
    </w:p>
    <w:p w14:paraId="17934F73" w14:textId="77777777" w:rsidR="00F607F9" w:rsidRDefault="00F607F9" w:rsidP="00F53D99">
      <w:pPr>
        <w:jc w:val="both"/>
        <w:rPr>
          <w:rFonts w:ascii="Arial" w:hAnsi="Arial" w:cs="Arial"/>
          <w:sz w:val="22"/>
          <w:szCs w:val="22"/>
        </w:rPr>
      </w:pPr>
    </w:p>
    <w:p w14:paraId="1EC502C0" w14:textId="77777777" w:rsidR="00F607F9" w:rsidRDefault="00F607F9" w:rsidP="00F53D99">
      <w:pPr>
        <w:jc w:val="both"/>
        <w:rPr>
          <w:rFonts w:ascii="Arial" w:hAnsi="Arial" w:cs="Arial"/>
          <w:sz w:val="22"/>
          <w:szCs w:val="22"/>
        </w:rPr>
      </w:pPr>
    </w:p>
    <w:p w14:paraId="3A228B4B" w14:textId="60FBFF46" w:rsidR="00F607F9" w:rsidRDefault="00F607F9" w:rsidP="00F53D99">
      <w:pPr>
        <w:jc w:val="both"/>
        <w:rPr>
          <w:rFonts w:ascii="Arial" w:hAnsi="Arial" w:cs="Arial"/>
          <w:sz w:val="22"/>
          <w:szCs w:val="22"/>
        </w:rPr>
      </w:pPr>
    </w:p>
    <w:p w14:paraId="3E7D182A" w14:textId="6014E723" w:rsidR="00647E6F" w:rsidRDefault="00647E6F" w:rsidP="00F53D99">
      <w:pPr>
        <w:jc w:val="both"/>
        <w:rPr>
          <w:rFonts w:ascii="Arial" w:hAnsi="Arial" w:cs="Arial"/>
          <w:sz w:val="22"/>
          <w:szCs w:val="22"/>
        </w:rPr>
      </w:pPr>
    </w:p>
    <w:p w14:paraId="1CF4086D" w14:textId="58F407DA" w:rsidR="00647E6F" w:rsidRDefault="00647E6F" w:rsidP="00F53D99">
      <w:pPr>
        <w:jc w:val="both"/>
        <w:rPr>
          <w:rFonts w:ascii="Arial" w:hAnsi="Arial" w:cs="Arial"/>
          <w:sz w:val="22"/>
          <w:szCs w:val="22"/>
        </w:rPr>
      </w:pPr>
    </w:p>
    <w:p w14:paraId="24DE1043" w14:textId="76229A8D" w:rsidR="00647E6F" w:rsidRDefault="00647E6F" w:rsidP="00F53D99">
      <w:pPr>
        <w:jc w:val="both"/>
        <w:rPr>
          <w:rFonts w:ascii="Arial" w:hAnsi="Arial" w:cs="Arial"/>
          <w:sz w:val="22"/>
          <w:szCs w:val="22"/>
        </w:rPr>
      </w:pPr>
    </w:p>
    <w:p w14:paraId="2890069D" w14:textId="385A8463" w:rsidR="00647E6F" w:rsidRDefault="00647E6F" w:rsidP="00F53D99">
      <w:pPr>
        <w:jc w:val="both"/>
        <w:rPr>
          <w:rFonts w:ascii="Arial" w:hAnsi="Arial" w:cs="Arial"/>
          <w:sz w:val="22"/>
          <w:szCs w:val="22"/>
        </w:rPr>
      </w:pPr>
    </w:p>
    <w:p w14:paraId="03958B28" w14:textId="1B08320F" w:rsidR="00647E6F" w:rsidRDefault="00647E6F" w:rsidP="00F53D99">
      <w:pPr>
        <w:jc w:val="both"/>
        <w:rPr>
          <w:rFonts w:ascii="Arial" w:hAnsi="Arial" w:cs="Arial"/>
          <w:sz w:val="22"/>
          <w:szCs w:val="22"/>
        </w:rPr>
      </w:pPr>
    </w:p>
    <w:p w14:paraId="24752997" w14:textId="3DC94BEA" w:rsidR="00647E6F" w:rsidRDefault="00647E6F" w:rsidP="00F53D99">
      <w:pPr>
        <w:jc w:val="both"/>
        <w:rPr>
          <w:rFonts w:ascii="Arial" w:hAnsi="Arial" w:cs="Arial"/>
          <w:sz w:val="22"/>
          <w:szCs w:val="22"/>
        </w:rPr>
      </w:pPr>
    </w:p>
    <w:p w14:paraId="6E72237A" w14:textId="2BC7E680" w:rsidR="00647E6F" w:rsidRDefault="00647E6F" w:rsidP="00F53D99">
      <w:pPr>
        <w:jc w:val="both"/>
        <w:rPr>
          <w:rFonts w:ascii="Arial" w:hAnsi="Arial" w:cs="Arial"/>
          <w:sz w:val="22"/>
          <w:szCs w:val="22"/>
        </w:rPr>
      </w:pPr>
    </w:p>
    <w:p w14:paraId="2EE2749F" w14:textId="40A0D379" w:rsidR="00647E6F" w:rsidRDefault="00647E6F" w:rsidP="00F53D99">
      <w:pPr>
        <w:jc w:val="both"/>
        <w:rPr>
          <w:rFonts w:ascii="Arial" w:hAnsi="Arial" w:cs="Arial"/>
          <w:sz w:val="22"/>
          <w:szCs w:val="22"/>
        </w:rPr>
      </w:pPr>
    </w:p>
    <w:p w14:paraId="74DDAF62" w14:textId="779E280D" w:rsidR="00647E6F" w:rsidRDefault="00647E6F" w:rsidP="00F53D99">
      <w:pPr>
        <w:jc w:val="both"/>
        <w:rPr>
          <w:rFonts w:ascii="Arial" w:hAnsi="Arial" w:cs="Arial"/>
          <w:sz w:val="22"/>
          <w:szCs w:val="22"/>
        </w:rPr>
      </w:pPr>
    </w:p>
    <w:p w14:paraId="097378D5" w14:textId="2DEF2B78" w:rsidR="00647E6F" w:rsidRDefault="00647E6F" w:rsidP="00F53D99">
      <w:pPr>
        <w:jc w:val="both"/>
        <w:rPr>
          <w:rFonts w:ascii="Arial" w:hAnsi="Arial" w:cs="Arial"/>
          <w:sz w:val="22"/>
          <w:szCs w:val="22"/>
        </w:rPr>
      </w:pPr>
    </w:p>
    <w:p w14:paraId="4B6354E3" w14:textId="3CBC6E71" w:rsidR="00647E6F" w:rsidRDefault="00647E6F" w:rsidP="00F53D99">
      <w:pPr>
        <w:jc w:val="both"/>
        <w:rPr>
          <w:rFonts w:ascii="Arial" w:hAnsi="Arial" w:cs="Arial"/>
          <w:sz w:val="22"/>
          <w:szCs w:val="22"/>
        </w:rPr>
      </w:pPr>
    </w:p>
    <w:p w14:paraId="23E5C70F" w14:textId="41125467" w:rsidR="00647E6F" w:rsidRDefault="00647E6F" w:rsidP="00F53D99">
      <w:pPr>
        <w:jc w:val="both"/>
        <w:rPr>
          <w:rFonts w:ascii="Arial" w:hAnsi="Arial" w:cs="Arial"/>
          <w:sz w:val="22"/>
          <w:szCs w:val="22"/>
        </w:rPr>
      </w:pPr>
    </w:p>
    <w:p w14:paraId="773CD7F8" w14:textId="74363C27" w:rsidR="00647E6F" w:rsidRDefault="00647E6F" w:rsidP="00F53D99">
      <w:pPr>
        <w:jc w:val="both"/>
        <w:rPr>
          <w:rFonts w:ascii="Arial" w:hAnsi="Arial" w:cs="Arial"/>
          <w:sz w:val="22"/>
          <w:szCs w:val="22"/>
        </w:rPr>
      </w:pPr>
    </w:p>
    <w:p w14:paraId="5FAE9622" w14:textId="47C27AD5" w:rsidR="00647E6F" w:rsidRDefault="00647E6F" w:rsidP="00F53D99">
      <w:pPr>
        <w:jc w:val="both"/>
        <w:rPr>
          <w:rFonts w:ascii="Arial" w:hAnsi="Arial" w:cs="Arial"/>
          <w:sz w:val="22"/>
          <w:szCs w:val="22"/>
        </w:rPr>
      </w:pPr>
    </w:p>
    <w:p w14:paraId="0AEF071D" w14:textId="0EF08CD3" w:rsidR="00647E6F" w:rsidRDefault="00647E6F" w:rsidP="00F53D99">
      <w:pPr>
        <w:jc w:val="both"/>
        <w:rPr>
          <w:rFonts w:ascii="Arial" w:hAnsi="Arial" w:cs="Arial"/>
          <w:sz w:val="22"/>
          <w:szCs w:val="22"/>
        </w:rPr>
      </w:pPr>
    </w:p>
    <w:p w14:paraId="3D57315A" w14:textId="550D1419" w:rsidR="00647E6F" w:rsidRDefault="00647E6F" w:rsidP="00F53D99">
      <w:pPr>
        <w:jc w:val="both"/>
        <w:rPr>
          <w:rFonts w:ascii="Arial" w:hAnsi="Arial" w:cs="Arial"/>
          <w:sz w:val="22"/>
          <w:szCs w:val="22"/>
        </w:rPr>
      </w:pPr>
    </w:p>
    <w:p w14:paraId="71C8EB14" w14:textId="77777777" w:rsidR="00647E6F" w:rsidRDefault="00647E6F" w:rsidP="00F53D99">
      <w:pPr>
        <w:jc w:val="both"/>
        <w:rPr>
          <w:rFonts w:ascii="Arial" w:hAnsi="Arial" w:cs="Arial"/>
          <w:sz w:val="22"/>
          <w:szCs w:val="22"/>
        </w:rPr>
      </w:pPr>
    </w:p>
    <w:p w14:paraId="6290C94C" w14:textId="77777777" w:rsidR="00F607F9" w:rsidRDefault="00F607F9" w:rsidP="00F53D99">
      <w:pPr>
        <w:jc w:val="both"/>
        <w:rPr>
          <w:rFonts w:ascii="Arial" w:hAnsi="Arial" w:cs="Arial"/>
          <w:sz w:val="22"/>
          <w:szCs w:val="22"/>
        </w:rPr>
      </w:pPr>
    </w:p>
    <w:p w14:paraId="4F45D6D2" w14:textId="77777777" w:rsidR="00F607F9" w:rsidRDefault="00F607F9" w:rsidP="00F53D99">
      <w:pPr>
        <w:jc w:val="both"/>
        <w:rPr>
          <w:rFonts w:ascii="Arial" w:hAnsi="Arial" w:cs="Arial"/>
          <w:sz w:val="22"/>
          <w:szCs w:val="22"/>
        </w:rPr>
      </w:pPr>
    </w:p>
    <w:p w14:paraId="089A2C17" w14:textId="77777777" w:rsidR="00F607F9" w:rsidRDefault="00F607F9" w:rsidP="00F53D99">
      <w:pPr>
        <w:jc w:val="both"/>
        <w:rPr>
          <w:rFonts w:ascii="Arial" w:hAnsi="Arial" w:cs="Arial"/>
          <w:sz w:val="22"/>
          <w:szCs w:val="22"/>
        </w:rPr>
      </w:pPr>
    </w:p>
    <w:p w14:paraId="3DBD324B" w14:textId="77777777" w:rsidR="00F607F9" w:rsidRDefault="00F607F9" w:rsidP="00F53D99">
      <w:pPr>
        <w:jc w:val="both"/>
        <w:rPr>
          <w:rFonts w:ascii="Arial" w:hAnsi="Arial" w:cs="Arial"/>
          <w:sz w:val="22"/>
          <w:szCs w:val="22"/>
        </w:rPr>
      </w:pPr>
    </w:p>
    <w:p w14:paraId="791018EC" w14:textId="5B27E3EE" w:rsidR="00F607F9" w:rsidRDefault="00F607F9" w:rsidP="00F53D99">
      <w:pPr>
        <w:jc w:val="both"/>
        <w:rPr>
          <w:rFonts w:ascii="Arial" w:hAnsi="Arial" w:cs="Arial"/>
          <w:sz w:val="22"/>
          <w:szCs w:val="22"/>
        </w:rPr>
      </w:pPr>
    </w:p>
    <w:p w14:paraId="24600558" w14:textId="12B9B951" w:rsidR="00EC414C" w:rsidRDefault="00EC414C" w:rsidP="00F53D99">
      <w:pPr>
        <w:jc w:val="both"/>
        <w:rPr>
          <w:rFonts w:ascii="Arial" w:hAnsi="Arial" w:cs="Arial"/>
          <w:sz w:val="22"/>
          <w:szCs w:val="22"/>
        </w:rPr>
      </w:pPr>
    </w:p>
    <w:p w14:paraId="7A0722AD" w14:textId="7ECA4745" w:rsidR="00EC414C" w:rsidRDefault="00EC414C" w:rsidP="00F53D99">
      <w:pPr>
        <w:jc w:val="both"/>
        <w:rPr>
          <w:rFonts w:ascii="Arial" w:hAnsi="Arial" w:cs="Arial"/>
          <w:sz w:val="22"/>
          <w:szCs w:val="22"/>
        </w:rPr>
      </w:pPr>
    </w:p>
    <w:p w14:paraId="56E4B8DF" w14:textId="77777777" w:rsidR="00F607F9" w:rsidRDefault="00F607F9" w:rsidP="00F53D99">
      <w:pPr>
        <w:jc w:val="both"/>
        <w:rPr>
          <w:rFonts w:ascii="Arial" w:hAnsi="Arial" w:cs="Arial"/>
          <w:sz w:val="22"/>
          <w:szCs w:val="22"/>
        </w:rPr>
      </w:pPr>
    </w:p>
    <w:p w14:paraId="3474BD74" w14:textId="364D8499" w:rsidR="00F53D99" w:rsidRPr="00FB3565" w:rsidRDefault="00F53D99" w:rsidP="00F53D99">
      <w:pPr>
        <w:jc w:val="both"/>
        <w:rPr>
          <w:rFonts w:ascii="Arial" w:hAnsi="Arial" w:cs="Arial"/>
          <w:sz w:val="22"/>
          <w:szCs w:val="22"/>
        </w:rPr>
      </w:pPr>
      <w:r w:rsidRPr="00FB3565">
        <w:rPr>
          <w:rFonts w:ascii="Arial" w:hAnsi="Arial" w:cs="Arial"/>
          <w:sz w:val="22"/>
          <w:szCs w:val="22"/>
        </w:rPr>
        <w:lastRenderedPageBreak/>
        <w:t>Reviewer #3 (Remarks to the Author):</w:t>
      </w:r>
    </w:p>
    <w:p w14:paraId="7D94D8FD" w14:textId="77777777" w:rsidR="00F53D99" w:rsidRPr="00FB3565" w:rsidRDefault="00F53D99" w:rsidP="00F53D99">
      <w:pPr>
        <w:jc w:val="both"/>
        <w:rPr>
          <w:rFonts w:ascii="Arial" w:hAnsi="Arial" w:cs="Arial"/>
          <w:sz w:val="22"/>
          <w:szCs w:val="22"/>
        </w:rPr>
      </w:pPr>
    </w:p>
    <w:p w14:paraId="410394D6" w14:textId="5255578C" w:rsidR="00E15AF4" w:rsidRPr="00FB3565" w:rsidRDefault="00F53D99" w:rsidP="00F53D99">
      <w:pPr>
        <w:jc w:val="both"/>
        <w:rPr>
          <w:rFonts w:ascii="Arial" w:hAnsi="Arial" w:cs="Arial"/>
          <w:sz w:val="22"/>
          <w:szCs w:val="22"/>
        </w:rPr>
      </w:pPr>
      <w:r w:rsidRPr="00FB3565">
        <w:rPr>
          <w:rFonts w:ascii="Arial" w:hAnsi="Arial" w:cs="Arial"/>
          <w:sz w:val="22"/>
          <w:szCs w:val="22"/>
        </w:rPr>
        <w:t xml:space="preserve">This paper examines the impact of acute, peripheral methamphetamine exposure on both the transcriptomic and chromatin landscapes of </w:t>
      </w:r>
      <w:r w:rsidRPr="00FB3565">
        <w:rPr>
          <w:rFonts w:ascii="Arial" w:hAnsi="Arial" w:cs="Arial"/>
          <w:color w:val="FF0000"/>
          <w:sz w:val="22"/>
          <w:szCs w:val="22"/>
        </w:rPr>
        <w:t xml:space="preserve">reward-related brain </w:t>
      </w:r>
      <w:r w:rsidRPr="00FB3565">
        <w:rPr>
          <w:rFonts w:ascii="Arial" w:hAnsi="Arial" w:cs="Arial"/>
          <w:sz w:val="22"/>
          <w:szCs w:val="22"/>
        </w:rPr>
        <w:t>regions in adult, male rats. In animal models, methamphetamine is not a widely studied substance, despite the prevalence of use in humans. There are many strengths to the presented work. The inclusion of both transcriptomic and chromatin landscape data is a clear strength, as is the inclusion of the brain region comparisons. The figures are beautiful and facilitate the understanding of complex datasets. The authors provide many easy-to-understand supplemental tables and describe their comparisons in detail. There are some ways in which the manuscript could be strengthened further prior to publication, which are listed below.</w:t>
      </w:r>
    </w:p>
    <w:p w14:paraId="40FC7DB7" w14:textId="316FB205" w:rsidR="00E15AF4" w:rsidRPr="00FB3565" w:rsidRDefault="00E15AF4" w:rsidP="00E15AF4">
      <w:pPr>
        <w:rPr>
          <w:rFonts w:ascii="Arial" w:hAnsi="Arial" w:cs="Arial"/>
          <w:sz w:val="22"/>
          <w:szCs w:val="22"/>
        </w:rPr>
      </w:pPr>
    </w:p>
    <w:p w14:paraId="26D1D6F3"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1.It is unfortunate that female rats were not included in this study. Further, it is a bit difficult to discern this fact in the current version unless one goes looking. The title of the paper needs to include “male rats” and the authors should emphasize this limitation within the manuscript.</w:t>
      </w:r>
    </w:p>
    <w:p w14:paraId="5B2FDCA7" w14:textId="291D920A" w:rsidR="004C2E15" w:rsidRDefault="004C2E15" w:rsidP="004C2E15">
      <w:pPr>
        <w:jc w:val="both"/>
        <w:rPr>
          <w:rFonts w:ascii="Arial" w:hAnsi="Arial" w:cs="Arial"/>
          <w:sz w:val="22"/>
          <w:szCs w:val="22"/>
        </w:rPr>
      </w:pPr>
    </w:p>
    <w:p w14:paraId="4E083BAA" w14:textId="4EEB3E58" w:rsidR="00346DF8" w:rsidRPr="00346DF8" w:rsidRDefault="00346DF8" w:rsidP="00476F4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Pr="00346DF8">
        <w:rPr>
          <w:rFonts w:ascii="Arial" w:hAnsi="Arial" w:cs="Arial"/>
          <w:color w:val="2E74B5" w:themeColor="accent5" w:themeShade="BF"/>
          <w:sz w:val="22"/>
          <w:szCs w:val="22"/>
        </w:rPr>
        <w:t>We</w:t>
      </w:r>
      <w:r w:rsidR="00387526">
        <w:rPr>
          <w:rFonts w:ascii="Arial" w:hAnsi="Arial" w:cs="Arial"/>
          <w:color w:val="2E74B5" w:themeColor="accent5" w:themeShade="BF"/>
          <w:sz w:val="22"/>
          <w:szCs w:val="22"/>
        </w:rPr>
        <w:t xml:space="preserve"> appreciate the reviewer for pointing out the missing of female animals in the study. </w:t>
      </w:r>
      <w:r w:rsidR="007270E6">
        <w:rPr>
          <w:rFonts w:ascii="Arial" w:hAnsi="Arial" w:cs="Arial"/>
          <w:color w:val="2E74B5" w:themeColor="accent5" w:themeShade="BF"/>
          <w:sz w:val="22"/>
          <w:szCs w:val="22"/>
        </w:rPr>
        <w:t xml:space="preserve">We realized this limitation and </w:t>
      </w:r>
      <w:r w:rsidRPr="00346DF8">
        <w:rPr>
          <w:rFonts w:ascii="Arial" w:hAnsi="Arial" w:cs="Arial"/>
          <w:color w:val="2E74B5" w:themeColor="accent5" w:themeShade="BF"/>
          <w:sz w:val="22"/>
          <w:szCs w:val="22"/>
        </w:rPr>
        <w:t>modified the title of the paper to include</w:t>
      </w:r>
      <w:r>
        <w:rPr>
          <w:rFonts w:ascii="Arial" w:hAnsi="Arial" w:cs="Arial"/>
          <w:color w:val="2E74B5" w:themeColor="accent5" w:themeShade="BF"/>
          <w:sz w:val="22"/>
          <w:szCs w:val="22"/>
        </w:rPr>
        <w:t xml:space="preserve"> “male rat”</w:t>
      </w:r>
      <w:r w:rsidR="007270E6">
        <w:rPr>
          <w:rFonts w:ascii="Arial" w:hAnsi="Arial" w:cs="Arial"/>
          <w:color w:val="2E74B5" w:themeColor="accent5" w:themeShade="BF"/>
          <w:sz w:val="22"/>
          <w:szCs w:val="22"/>
        </w:rPr>
        <w:t xml:space="preserve">. </w:t>
      </w:r>
      <w:r w:rsidR="007270E6" w:rsidRPr="00346DF8">
        <w:rPr>
          <w:rFonts w:ascii="Arial" w:hAnsi="Arial" w:cs="Arial"/>
          <w:color w:val="2E74B5" w:themeColor="accent5" w:themeShade="BF"/>
          <w:sz w:val="22"/>
          <w:szCs w:val="22"/>
        </w:rPr>
        <w:t xml:space="preserve">Now the title is </w:t>
      </w:r>
      <w:r w:rsidR="007270E6" w:rsidRPr="007270E6">
        <w:rPr>
          <w:rFonts w:ascii="Arial" w:hAnsi="Arial" w:cs="Arial"/>
          <w:color w:val="70AD47" w:themeColor="accent6"/>
          <w:sz w:val="22"/>
          <w:szCs w:val="22"/>
        </w:rPr>
        <w:t xml:space="preserve">“Methamphetamine induced regional-specific transcriptomic and epigenetic changes </w:t>
      </w:r>
      <w:bookmarkStart w:id="80" w:name="OLE_LINK114"/>
      <w:bookmarkStart w:id="81" w:name="OLE_LINK115"/>
      <w:r w:rsidR="007270E6" w:rsidRPr="007270E6">
        <w:rPr>
          <w:rFonts w:ascii="Arial" w:hAnsi="Arial" w:cs="Arial"/>
          <w:color w:val="70AD47" w:themeColor="accent6"/>
          <w:sz w:val="22"/>
          <w:szCs w:val="22"/>
        </w:rPr>
        <w:t>in the brain of male rats</w:t>
      </w:r>
      <w:bookmarkEnd w:id="80"/>
      <w:bookmarkEnd w:id="81"/>
      <w:r w:rsidR="007270E6" w:rsidRPr="007270E6">
        <w:rPr>
          <w:rFonts w:ascii="Arial" w:hAnsi="Arial" w:cs="Arial"/>
          <w:color w:val="70AD47" w:themeColor="accent6"/>
          <w:sz w:val="22"/>
          <w:szCs w:val="22"/>
        </w:rPr>
        <w:t>”</w:t>
      </w:r>
      <w:r w:rsidR="007270E6">
        <w:rPr>
          <w:rFonts w:ascii="Arial" w:hAnsi="Arial" w:cs="Arial"/>
          <w:color w:val="2E74B5" w:themeColor="accent5" w:themeShade="BF"/>
          <w:sz w:val="22"/>
          <w:szCs w:val="22"/>
        </w:rPr>
        <w:t>.  We also</w:t>
      </w:r>
      <w:r w:rsidRPr="00346DF8">
        <w:rPr>
          <w:rFonts w:ascii="Arial" w:hAnsi="Arial" w:cs="Arial"/>
          <w:color w:val="2E74B5" w:themeColor="accent5" w:themeShade="BF"/>
          <w:sz w:val="22"/>
          <w:szCs w:val="22"/>
        </w:rPr>
        <w:t xml:space="preserve"> emphasized this limitation </w:t>
      </w:r>
      <w:r w:rsidR="007270E6">
        <w:rPr>
          <w:rFonts w:ascii="Arial" w:hAnsi="Arial" w:cs="Arial"/>
          <w:color w:val="2E74B5" w:themeColor="accent5" w:themeShade="BF"/>
          <w:sz w:val="22"/>
          <w:szCs w:val="22"/>
        </w:rPr>
        <w:t>in the</w:t>
      </w:r>
      <w:r w:rsidRPr="00346DF8">
        <w:rPr>
          <w:rFonts w:ascii="Arial" w:hAnsi="Arial" w:cs="Arial"/>
          <w:color w:val="2E74B5" w:themeColor="accent5" w:themeShade="BF"/>
          <w:sz w:val="22"/>
          <w:szCs w:val="22"/>
        </w:rPr>
        <w:t xml:space="preserve"> discussion </w:t>
      </w:r>
      <w:r w:rsidR="007270E6">
        <w:rPr>
          <w:rFonts w:ascii="Arial" w:hAnsi="Arial" w:cs="Arial"/>
          <w:color w:val="2E74B5" w:themeColor="accent5" w:themeShade="BF"/>
          <w:sz w:val="22"/>
          <w:szCs w:val="22"/>
        </w:rPr>
        <w:t xml:space="preserve">section </w:t>
      </w:r>
      <w:r w:rsidRPr="00346DF8">
        <w:rPr>
          <w:rFonts w:ascii="Arial" w:hAnsi="Arial" w:cs="Arial"/>
          <w:color w:val="2E74B5" w:themeColor="accent5" w:themeShade="BF"/>
          <w:sz w:val="22"/>
          <w:szCs w:val="22"/>
        </w:rPr>
        <w:t>of the manuscript</w:t>
      </w:r>
      <w:r w:rsidR="007270E6">
        <w:rPr>
          <w:rFonts w:ascii="Arial" w:hAnsi="Arial" w:cs="Arial"/>
          <w:color w:val="2E74B5" w:themeColor="accent5" w:themeShade="BF"/>
          <w:sz w:val="22"/>
          <w:szCs w:val="22"/>
        </w:rPr>
        <w:t>:</w:t>
      </w:r>
      <w:r w:rsidR="00B03A72">
        <w:rPr>
          <w:rFonts w:ascii="Arial" w:hAnsi="Arial" w:cs="Arial"/>
          <w:color w:val="2E74B5" w:themeColor="accent5" w:themeShade="BF"/>
          <w:sz w:val="22"/>
          <w:szCs w:val="22"/>
        </w:rPr>
        <w:t xml:space="preserve"> </w:t>
      </w:r>
      <w:r w:rsidR="00476F4E" w:rsidRPr="00476F4E">
        <w:rPr>
          <w:rFonts w:ascii="Arial" w:hAnsi="Arial" w:cs="Arial"/>
          <w:color w:val="70AD47" w:themeColor="accent6"/>
          <w:sz w:val="22"/>
          <w:szCs w:val="22"/>
        </w:rPr>
        <w:t>“There are still certain limitations in our study. First, this study only included male rats, thus the identified transcriptomic and epigenetic changes in responding to binge METH exposure might be different in female animals. Second, although ATAC-seq method we used in this study supplied a high-resolution open chromatin landscape under METH exposure, we still lack an understanding of other epigenetic changes in responding to binge METH exposure, such as DNA methylation and different histone modifications. Finally, as the most comprehensive study so far, there were still only four important brain regions included in the current study, and more research should be performed to cover other important brain regions in responding to addictive substances.”</w:t>
      </w:r>
    </w:p>
    <w:p w14:paraId="4B87E395" w14:textId="77777777" w:rsidR="00346DF8" w:rsidRPr="00FB3565" w:rsidRDefault="00346DF8" w:rsidP="004C2E15">
      <w:pPr>
        <w:jc w:val="both"/>
        <w:rPr>
          <w:rFonts w:ascii="Arial" w:hAnsi="Arial" w:cs="Arial"/>
          <w:sz w:val="22"/>
          <w:szCs w:val="22"/>
        </w:rPr>
      </w:pPr>
    </w:p>
    <w:p w14:paraId="5630CB3B" w14:textId="683BBBDF" w:rsidR="004C2E15" w:rsidRDefault="004C2E15" w:rsidP="004C2E15">
      <w:pPr>
        <w:jc w:val="both"/>
        <w:rPr>
          <w:rFonts w:ascii="Arial" w:hAnsi="Arial" w:cs="Arial"/>
          <w:sz w:val="22"/>
          <w:szCs w:val="22"/>
        </w:rPr>
      </w:pPr>
      <w:r w:rsidRPr="00FB3565">
        <w:rPr>
          <w:rFonts w:ascii="Arial" w:hAnsi="Arial" w:cs="Arial"/>
          <w:sz w:val="22"/>
          <w:szCs w:val="22"/>
        </w:rPr>
        <w:t xml:space="preserve">2. </w:t>
      </w:r>
      <w:bookmarkStart w:id="82" w:name="OLE_LINK18"/>
      <w:bookmarkStart w:id="83" w:name="OLE_LINK19"/>
      <w:r w:rsidRPr="00FB3565">
        <w:rPr>
          <w:rFonts w:ascii="Arial" w:hAnsi="Arial" w:cs="Arial"/>
          <w:sz w:val="22"/>
          <w:szCs w:val="22"/>
        </w:rPr>
        <w:t>There are some concerns about the way in which this study is put into contrast with human drug use</w:t>
      </w:r>
      <w:bookmarkEnd w:id="82"/>
      <w:bookmarkEnd w:id="83"/>
      <w:r w:rsidRPr="00FB3565">
        <w:rPr>
          <w:rFonts w:ascii="Arial" w:hAnsi="Arial" w:cs="Arial"/>
          <w:sz w:val="22"/>
          <w:szCs w:val="22"/>
        </w:rPr>
        <w:t xml:space="preserve">. Many of studies cited reference long-term drug use, while the current study addresses the impact of a set of acute exposures to METH. Additionally, it is not clear how the term ‘overdose’ was chosen to describe the paradigm used. What constitutes an overdose and how did the authors verify that each animal had such an experience? There was mention of temperature data in the methods, but it is not obvious if this was how overdose was ‘measured’ nor are the data </w:t>
      </w:r>
      <w:commentRangeStart w:id="84"/>
      <w:r w:rsidRPr="00FB3565">
        <w:rPr>
          <w:rFonts w:ascii="Arial" w:hAnsi="Arial" w:cs="Arial"/>
          <w:sz w:val="22"/>
          <w:szCs w:val="22"/>
        </w:rPr>
        <w:t>reported</w:t>
      </w:r>
      <w:commentRangeEnd w:id="84"/>
      <w:r w:rsidR="00941469">
        <w:rPr>
          <w:rStyle w:val="CommentReference"/>
        </w:rPr>
        <w:commentReference w:id="84"/>
      </w:r>
      <w:r w:rsidRPr="00FB3565">
        <w:rPr>
          <w:rFonts w:ascii="Arial" w:hAnsi="Arial" w:cs="Arial"/>
          <w:sz w:val="22"/>
          <w:szCs w:val="22"/>
        </w:rPr>
        <w:t>.</w:t>
      </w:r>
    </w:p>
    <w:p w14:paraId="56A3441C" w14:textId="5078C7CE" w:rsidR="0059789E" w:rsidRDefault="0059789E" w:rsidP="004C2E15">
      <w:pPr>
        <w:jc w:val="both"/>
        <w:rPr>
          <w:rFonts w:ascii="Arial" w:hAnsi="Arial" w:cs="Arial"/>
          <w:sz w:val="22"/>
          <w:szCs w:val="22"/>
        </w:rPr>
      </w:pPr>
    </w:p>
    <w:p w14:paraId="54396ECB" w14:textId="02178A29" w:rsidR="00076AD3" w:rsidRDefault="00F06F3D" w:rsidP="007411BD">
      <w:pPr>
        <w:jc w:val="both"/>
        <w:rPr>
          <w:rFonts w:ascii="Arial" w:hAnsi="Arial" w:cs="Arial"/>
          <w:color w:val="2E74B5" w:themeColor="accent5" w:themeShade="BF"/>
          <w:sz w:val="22"/>
          <w:szCs w:val="22"/>
        </w:rPr>
      </w:pPr>
      <w:r w:rsidRPr="00F06F3D">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525223">
        <w:rPr>
          <w:rFonts w:ascii="Arial" w:hAnsi="Arial" w:cs="Arial"/>
          <w:color w:val="2E74B5" w:themeColor="accent5" w:themeShade="BF"/>
          <w:sz w:val="22"/>
          <w:szCs w:val="22"/>
        </w:rPr>
        <w:t xml:space="preserve">We thank the reviewer for </w:t>
      </w:r>
      <w:r w:rsidR="00CD0166">
        <w:rPr>
          <w:rFonts w:ascii="Arial" w:hAnsi="Arial" w:cs="Arial"/>
          <w:color w:val="2E74B5" w:themeColor="accent5" w:themeShade="BF"/>
          <w:sz w:val="22"/>
          <w:szCs w:val="22"/>
        </w:rPr>
        <w:t>highlighting</w:t>
      </w:r>
      <w:r w:rsidR="00525223">
        <w:rPr>
          <w:rFonts w:ascii="Arial" w:hAnsi="Arial" w:cs="Arial"/>
          <w:color w:val="2E74B5" w:themeColor="accent5" w:themeShade="BF"/>
          <w:sz w:val="22"/>
          <w:szCs w:val="22"/>
        </w:rPr>
        <w:t xml:space="preserve"> the difference between </w:t>
      </w:r>
      <w:r w:rsidR="00CD0166">
        <w:rPr>
          <w:rFonts w:ascii="Arial" w:hAnsi="Arial" w:cs="Arial"/>
          <w:color w:val="2E74B5" w:themeColor="accent5" w:themeShade="BF"/>
          <w:sz w:val="22"/>
          <w:szCs w:val="22"/>
        </w:rPr>
        <w:t xml:space="preserve">long-term drug use and acute exposure. To avoid misunderstanding, we changed the phrase “METH overdose” to “binge METH exposure”. </w:t>
      </w:r>
      <w:r w:rsidR="00076AD3">
        <w:rPr>
          <w:rFonts w:ascii="Arial" w:hAnsi="Arial" w:cs="Arial"/>
          <w:color w:val="2E74B5" w:themeColor="accent5" w:themeShade="BF"/>
          <w:sz w:val="22"/>
          <w:szCs w:val="22"/>
        </w:rPr>
        <w:t>We also used the word “misuse” to replace “addiction” in the revised manuscr</w:t>
      </w:r>
      <w:r w:rsidR="00FE5643">
        <w:rPr>
          <w:rFonts w:ascii="Arial" w:hAnsi="Arial" w:cs="Arial"/>
          <w:color w:val="2E74B5" w:themeColor="accent5" w:themeShade="BF"/>
          <w:sz w:val="22"/>
          <w:szCs w:val="22"/>
        </w:rPr>
        <w:t>ipt.</w:t>
      </w:r>
    </w:p>
    <w:p w14:paraId="037D0C18" w14:textId="77777777" w:rsidR="00076AD3" w:rsidRDefault="00076AD3" w:rsidP="007411BD">
      <w:pPr>
        <w:jc w:val="both"/>
        <w:rPr>
          <w:rFonts w:ascii="Arial" w:hAnsi="Arial" w:cs="Arial"/>
          <w:color w:val="2E74B5" w:themeColor="accent5" w:themeShade="BF"/>
          <w:sz w:val="22"/>
          <w:szCs w:val="22"/>
        </w:rPr>
      </w:pPr>
    </w:p>
    <w:p w14:paraId="7781D263" w14:textId="610D375C" w:rsidR="00CD0166" w:rsidRDefault="00CD0166" w:rsidP="00CD0166">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In this study, f</w:t>
      </w:r>
      <w:r w:rsidRPr="00287671">
        <w:rPr>
          <w:rFonts w:ascii="Arial" w:hAnsi="Arial" w:cs="Arial"/>
          <w:color w:val="2E74B5" w:themeColor="accent5" w:themeShade="BF"/>
          <w:sz w:val="22"/>
          <w:szCs w:val="22"/>
        </w:rPr>
        <w:t xml:space="preserve">our 10mg/kg METH doses administered every 2h is an extreme dosing schedule. </w:t>
      </w:r>
      <w:r w:rsidR="00A8025F" w:rsidRPr="0071702C">
        <w:rPr>
          <w:rFonts w:ascii="Arial" w:hAnsi="Arial" w:cs="Arial"/>
          <w:color w:val="2E74B5" w:themeColor="accent5" w:themeShade="BF"/>
          <w:sz w:val="22"/>
          <w:szCs w:val="22"/>
        </w:rPr>
        <w:t>M</w:t>
      </w:r>
      <w:r w:rsidR="00A8025F">
        <w:rPr>
          <w:rFonts w:ascii="Arial" w:hAnsi="Arial" w:cs="Arial"/>
          <w:color w:val="2E74B5" w:themeColor="accent5" w:themeShade="BF"/>
          <w:sz w:val="22"/>
          <w:szCs w:val="22"/>
        </w:rPr>
        <w:t>ETH</w:t>
      </w:r>
      <w:r w:rsidR="00A8025F" w:rsidRPr="0071702C">
        <w:rPr>
          <w:rFonts w:ascii="Arial" w:hAnsi="Arial" w:cs="Arial"/>
          <w:color w:val="2E74B5" w:themeColor="accent5" w:themeShade="BF"/>
          <w:sz w:val="22"/>
          <w:szCs w:val="22"/>
        </w:rPr>
        <w:t xml:space="preserve"> </w:t>
      </w:r>
      <w:r w:rsidR="00A8025F">
        <w:rPr>
          <w:rFonts w:ascii="Arial" w:hAnsi="Arial" w:cs="Arial"/>
          <w:color w:val="2E74B5" w:themeColor="accent5" w:themeShade="BF"/>
          <w:sz w:val="22"/>
          <w:szCs w:val="22"/>
        </w:rPr>
        <w:t>a</w:t>
      </w:r>
      <w:r w:rsidRPr="0071702C">
        <w:rPr>
          <w:rFonts w:ascii="Arial" w:hAnsi="Arial" w:cs="Arial"/>
          <w:color w:val="2E74B5" w:themeColor="accent5" w:themeShade="BF"/>
          <w:sz w:val="22"/>
          <w:szCs w:val="22"/>
        </w:rPr>
        <w:t xml:space="preserve">dministration in binge </w:t>
      </w:r>
      <w:r w:rsidR="00A8025F">
        <w:rPr>
          <w:rFonts w:ascii="Arial" w:hAnsi="Arial" w:cs="Arial"/>
          <w:color w:val="2E74B5" w:themeColor="accent5" w:themeShade="BF"/>
          <w:sz w:val="22"/>
          <w:szCs w:val="22"/>
        </w:rPr>
        <w:t xml:space="preserve">exposure </w:t>
      </w:r>
      <w:r w:rsidRPr="0071702C">
        <w:rPr>
          <w:rFonts w:ascii="Arial" w:hAnsi="Arial" w:cs="Arial"/>
          <w:color w:val="2E74B5" w:themeColor="accent5" w:themeShade="BF"/>
          <w:sz w:val="22"/>
          <w:szCs w:val="22"/>
        </w:rPr>
        <w:t>in our study</w:t>
      </w:r>
      <w:r w:rsidRPr="00287671">
        <w:rPr>
          <w:rFonts w:ascii="Arial" w:hAnsi="Arial" w:cs="Arial"/>
          <w:color w:val="2E74B5" w:themeColor="accent5" w:themeShade="BF"/>
          <w:sz w:val="22"/>
          <w:szCs w:val="22"/>
        </w:rPr>
        <w:t xml:space="preserve"> is </w:t>
      </w:r>
      <w:r>
        <w:rPr>
          <w:rFonts w:ascii="Arial" w:hAnsi="Arial" w:cs="Arial"/>
          <w:color w:val="2E74B5" w:themeColor="accent5" w:themeShade="BF"/>
          <w:sz w:val="22"/>
          <w:szCs w:val="22"/>
        </w:rPr>
        <w:t xml:space="preserve">a </w:t>
      </w:r>
      <w:r w:rsidRPr="00287671">
        <w:rPr>
          <w:rFonts w:ascii="Arial" w:hAnsi="Arial" w:cs="Arial"/>
          <w:color w:val="2E74B5" w:themeColor="accent5" w:themeShade="BF"/>
          <w:sz w:val="22"/>
          <w:szCs w:val="22"/>
        </w:rPr>
        <w:t>well-established model of METH neurotoxicity to the brain</w:t>
      </w:r>
      <w:r>
        <w:rPr>
          <w:rFonts w:ascii="Arial" w:hAnsi="Arial" w:cs="Arial"/>
          <w:color w:val="2E74B5" w:themeColor="accent5" w:themeShade="BF"/>
          <w:sz w:val="22"/>
          <w:szCs w:val="22"/>
        </w:rPr>
        <w:t xml:space="preserve"> (see the below reference)</w:t>
      </w:r>
      <w:r w:rsidRPr="00287671">
        <w:rPr>
          <w:rFonts w:ascii="Arial" w:hAnsi="Arial" w:cs="Arial"/>
          <w:color w:val="2E74B5" w:themeColor="accent5" w:themeShade="BF"/>
          <w:sz w:val="22"/>
          <w:szCs w:val="22"/>
        </w:rPr>
        <w:t>. Like humans, rats exposed to this METH regiment develop</w:t>
      </w:r>
      <w:r>
        <w:rPr>
          <w:rFonts w:ascii="Arial" w:hAnsi="Arial" w:cs="Arial"/>
          <w:color w:val="2E74B5" w:themeColor="accent5" w:themeShade="BF"/>
          <w:sz w:val="22"/>
          <w:szCs w:val="22"/>
        </w:rPr>
        <w:t>ed</w:t>
      </w:r>
      <w:r w:rsidRPr="00287671">
        <w:rPr>
          <w:rFonts w:ascii="Arial" w:hAnsi="Arial" w:cs="Arial"/>
          <w:color w:val="2E74B5" w:themeColor="accent5" w:themeShade="BF"/>
          <w:sz w:val="22"/>
          <w:szCs w:val="22"/>
        </w:rPr>
        <w:t xml:space="preserve"> severe hyperthermia (&gt;39C) and seizures and die</w:t>
      </w:r>
      <w:r>
        <w:rPr>
          <w:rFonts w:ascii="Arial" w:hAnsi="Arial" w:cs="Arial"/>
          <w:color w:val="2E74B5" w:themeColor="accent5" w:themeShade="BF"/>
          <w:sz w:val="22"/>
          <w:szCs w:val="22"/>
        </w:rPr>
        <w:t>d</w:t>
      </w:r>
      <w:r w:rsidRPr="00287671">
        <w:rPr>
          <w:rFonts w:ascii="Arial" w:hAnsi="Arial" w:cs="Arial"/>
          <w:color w:val="2E74B5" w:themeColor="accent5" w:themeShade="BF"/>
          <w:sz w:val="22"/>
          <w:szCs w:val="22"/>
        </w:rPr>
        <w:t xml:space="preserve"> from METH-associated cardiovascular and other complications such as hyperthermia.</w:t>
      </w:r>
      <w:r w:rsidR="007411BD">
        <w:rPr>
          <w:rFonts w:ascii="Arial" w:hAnsi="Arial" w:cs="Arial"/>
          <w:color w:val="2E74B5" w:themeColor="accent5" w:themeShade="BF"/>
          <w:sz w:val="22"/>
          <w:szCs w:val="22"/>
        </w:rPr>
        <w:t xml:space="preserve"> </w:t>
      </w:r>
      <w:r w:rsidR="007411BD" w:rsidRPr="00941469">
        <w:rPr>
          <w:rFonts w:ascii="Arial" w:hAnsi="Arial" w:cs="Arial"/>
          <w:color w:val="2E74B5" w:themeColor="accent5" w:themeShade="BF"/>
          <w:sz w:val="22"/>
          <w:szCs w:val="22"/>
        </w:rPr>
        <w:t xml:space="preserve">Regarding </w:t>
      </w:r>
      <w:r w:rsidR="007411BD">
        <w:rPr>
          <w:rFonts w:ascii="Arial" w:hAnsi="Arial" w:cs="Arial"/>
          <w:color w:val="2E74B5" w:themeColor="accent5" w:themeShade="BF"/>
          <w:sz w:val="22"/>
          <w:szCs w:val="22"/>
        </w:rPr>
        <w:t xml:space="preserve">the </w:t>
      </w:r>
      <w:r w:rsidR="007411BD" w:rsidRPr="00941469">
        <w:rPr>
          <w:rFonts w:ascii="Arial" w:hAnsi="Arial" w:cs="Arial"/>
          <w:color w:val="2E74B5" w:themeColor="accent5" w:themeShade="BF"/>
          <w:sz w:val="22"/>
          <w:szCs w:val="22"/>
        </w:rPr>
        <w:t xml:space="preserve">measurement </w:t>
      </w:r>
      <w:r w:rsidR="007411BD">
        <w:rPr>
          <w:rFonts w:ascii="Arial" w:hAnsi="Arial" w:cs="Arial"/>
          <w:color w:val="2E74B5" w:themeColor="accent5" w:themeShade="BF"/>
          <w:sz w:val="22"/>
          <w:szCs w:val="22"/>
        </w:rPr>
        <w:t xml:space="preserve">of high-dose binge </w:t>
      </w:r>
      <w:r w:rsidR="007411BD" w:rsidRPr="00941469">
        <w:rPr>
          <w:rFonts w:ascii="Arial" w:hAnsi="Arial" w:cs="Arial"/>
          <w:color w:val="2E74B5" w:themeColor="accent5" w:themeShade="BF"/>
          <w:sz w:val="22"/>
          <w:szCs w:val="22"/>
        </w:rPr>
        <w:t xml:space="preserve">METH </w:t>
      </w:r>
      <w:r w:rsidR="007411BD">
        <w:rPr>
          <w:rFonts w:ascii="Arial" w:hAnsi="Arial" w:cs="Arial"/>
          <w:color w:val="2E74B5" w:themeColor="accent5" w:themeShade="BF"/>
          <w:sz w:val="22"/>
          <w:szCs w:val="22"/>
        </w:rPr>
        <w:t>exposure</w:t>
      </w:r>
      <w:r w:rsidR="007411BD" w:rsidRPr="00941469">
        <w:rPr>
          <w:rFonts w:ascii="Arial" w:hAnsi="Arial" w:cs="Arial"/>
          <w:color w:val="2E74B5" w:themeColor="accent5" w:themeShade="BF"/>
          <w:sz w:val="22"/>
          <w:szCs w:val="22"/>
        </w:rPr>
        <w:t xml:space="preserve">, hyperthermia is </w:t>
      </w:r>
      <w:r w:rsidR="007411BD">
        <w:rPr>
          <w:rFonts w:ascii="Arial" w:hAnsi="Arial" w:cs="Arial"/>
          <w:color w:val="2E74B5" w:themeColor="accent5" w:themeShade="BF"/>
          <w:sz w:val="22"/>
          <w:szCs w:val="22"/>
        </w:rPr>
        <w:t>a</w:t>
      </w:r>
      <w:r w:rsidR="007411BD" w:rsidRPr="00941469">
        <w:rPr>
          <w:rFonts w:ascii="Arial" w:hAnsi="Arial" w:cs="Arial"/>
          <w:color w:val="2E74B5" w:themeColor="accent5" w:themeShade="BF"/>
          <w:sz w:val="22"/>
          <w:szCs w:val="22"/>
        </w:rPr>
        <w:t xml:space="preserve"> </w:t>
      </w:r>
      <w:r w:rsidR="007411BD">
        <w:rPr>
          <w:rFonts w:ascii="Arial" w:hAnsi="Arial" w:cs="Arial"/>
          <w:color w:val="2E74B5" w:themeColor="accent5" w:themeShade="BF"/>
          <w:sz w:val="22"/>
          <w:szCs w:val="22"/>
        </w:rPr>
        <w:t xml:space="preserve">critical </w:t>
      </w:r>
      <w:r w:rsidR="007411BD" w:rsidRPr="00941469">
        <w:rPr>
          <w:rFonts w:ascii="Arial" w:hAnsi="Arial" w:cs="Arial"/>
          <w:color w:val="2E74B5" w:themeColor="accent5" w:themeShade="BF"/>
          <w:sz w:val="22"/>
          <w:szCs w:val="22"/>
        </w:rPr>
        <w:t xml:space="preserve">indicator of METH neurotoxicity: the higher hyperthermia the higher neurotoxicity (Bowyer et al. 1992, 1994). </w:t>
      </w:r>
      <w:r w:rsidR="00FE5643" w:rsidRPr="00CF75EE">
        <w:rPr>
          <w:rFonts w:ascii="Arial" w:hAnsi="Arial" w:cs="Arial"/>
          <w:bCs/>
          <w:sz w:val="22"/>
          <w:szCs w:val="22"/>
          <w:highlight w:val="yellow"/>
        </w:rPr>
        <w:t xml:space="preserve">All METH-treated rats in this study reached </w:t>
      </w:r>
      <w:r w:rsidR="00FE5643" w:rsidRPr="00CF75EE">
        <w:rPr>
          <w:rFonts w:ascii="Arial" w:hAnsi="Arial" w:cs="Arial"/>
          <w:color w:val="2E74B5" w:themeColor="accent5" w:themeShade="BF"/>
          <w:sz w:val="22"/>
          <w:szCs w:val="22"/>
          <w:highlight w:val="yellow"/>
        </w:rPr>
        <w:t>39</w:t>
      </w:r>
      <w:r w:rsidR="00FE5643" w:rsidRPr="00CF75EE">
        <w:rPr>
          <w:rFonts w:ascii="Arial" w:hAnsi="Arial" w:cs="Arial"/>
          <w:color w:val="2E74B5" w:themeColor="accent5" w:themeShade="BF"/>
          <w:sz w:val="22"/>
          <w:szCs w:val="22"/>
          <w:highlight w:val="yellow"/>
        </w:rPr>
        <w:sym w:font="Symbol" w:char="F0B0"/>
      </w:r>
      <w:r w:rsidR="00FE5643" w:rsidRPr="00CF75EE">
        <w:rPr>
          <w:rFonts w:ascii="Arial" w:hAnsi="Arial" w:cs="Arial"/>
          <w:color w:val="2E74B5" w:themeColor="accent5" w:themeShade="BF"/>
          <w:sz w:val="22"/>
          <w:szCs w:val="22"/>
          <w:highlight w:val="yellow"/>
        </w:rPr>
        <w:t xml:space="preserve">C </w:t>
      </w:r>
      <w:r w:rsidR="00FE5643" w:rsidRPr="00CF75EE">
        <w:rPr>
          <w:rFonts w:ascii="Arial" w:hAnsi="Arial" w:cs="Arial"/>
          <w:bCs/>
          <w:sz w:val="22"/>
          <w:szCs w:val="22"/>
          <w:highlight w:val="yellow"/>
        </w:rPr>
        <w:t>indicating neurotoxicity (S-</w:t>
      </w:r>
      <w:proofErr w:type="spellStart"/>
      <w:r w:rsidR="00FE5643" w:rsidRPr="00CF75EE">
        <w:rPr>
          <w:rFonts w:ascii="Arial" w:hAnsi="Arial" w:cs="Arial"/>
          <w:bCs/>
          <w:sz w:val="22"/>
          <w:szCs w:val="22"/>
          <w:highlight w:val="yellow"/>
        </w:rPr>
        <w:t>figureX</w:t>
      </w:r>
      <w:proofErr w:type="spellEnd"/>
      <w:r w:rsidR="00FE5643" w:rsidRPr="00CF75EE">
        <w:rPr>
          <w:rFonts w:ascii="Arial" w:hAnsi="Arial" w:cs="Arial"/>
          <w:bCs/>
          <w:sz w:val="22"/>
          <w:szCs w:val="22"/>
          <w:highlight w:val="yellow"/>
        </w:rPr>
        <w:t>).</w:t>
      </w:r>
    </w:p>
    <w:p w14:paraId="4A711813" w14:textId="77777777" w:rsidR="00CD0166" w:rsidRDefault="00CD0166" w:rsidP="00CD0166">
      <w:pPr>
        <w:jc w:val="both"/>
        <w:rPr>
          <w:rFonts w:ascii="Arial" w:hAnsi="Arial" w:cs="Arial"/>
          <w:color w:val="2E74B5" w:themeColor="accent5" w:themeShade="BF"/>
          <w:sz w:val="22"/>
          <w:szCs w:val="22"/>
        </w:rPr>
      </w:pPr>
    </w:p>
    <w:p w14:paraId="6815B3CC" w14:textId="44F812E5" w:rsidR="00525223" w:rsidRDefault="00525223" w:rsidP="0059789E">
      <w:pPr>
        <w:jc w:val="both"/>
        <w:rPr>
          <w:rFonts w:ascii="Arial" w:hAnsi="Arial" w:cs="Arial"/>
          <w:color w:val="2E74B5" w:themeColor="accent5" w:themeShade="BF"/>
          <w:sz w:val="22"/>
          <w:szCs w:val="22"/>
        </w:rPr>
      </w:pPr>
    </w:p>
    <w:p w14:paraId="4C0C5F12" w14:textId="77777777" w:rsidR="00A8025F" w:rsidRDefault="00A8025F" w:rsidP="0059789E">
      <w:pPr>
        <w:jc w:val="both"/>
        <w:rPr>
          <w:rFonts w:ascii="Arial" w:hAnsi="Arial" w:cs="Arial"/>
          <w:color w:val="2E74B5" w:themeColor="accent5" w:themeShade="BF"/>
          <w:sz w:val="22"/>
          <w:szCs w:val="22"/>
        </w:rPr>
      </w:pPr>
    </w:p>
    <w:p w14:paraId="77CD291F" w14:textId="53BC4078" w:rsidR="00A8025F" w:rsidRDefault="00FE5643" w:rsidP="0059789E">
      <w:pPr>
        <w:jc w:val="both"/>
        <w:rPr>
          <w:rFonts w:ascii="Arial" w:hAnsi="Arial" w:cs="Arial"/>
          <w:color w:val="2E74B5" w:themeColor="accent5" w:themeShade="BF"/>
          <w:sz w:val="22"/>
          <w:szCs w:val="22"/>
        </w:rPr>
      </w:pPr>
      <w:r w:rsidRPr="00B155E0">
        <w:rPr>
          <w:noProof/>
          <w:color w:val="7030A0"/>
        </w:rPr>
        <w:drawing>
          <wp:anchor distT="0" distB="0" distL="114300" distR="114300" simplePos="0" relativeHeight="251681792" behindDoc="0" locked="0" layoutInCell="1" allowOverlap="1" wp14:anchorId="10C081FB" wp14:editId="16A91DB7">
            <wp:simplePos x="0" y="0"/>
            <wp:positionH relativeFrom="column">
              <wp:posOffset>0</wp:posOffset>
            </wp:positionH>
            <wp:positionV relativeFrom="paragraph">
              <wp:posOffset>161290</wp:posOffset>
            </wp:positionV>
            <wp:extent cx="2581910" cy="171132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2581910" cy="1711325"/>
                    </a:xfrm>
                    <a:prstGeom prst="rect">
                      <a:avLst/>
                    </a:prstGeom>
                  </pic:spPr>
                </pic:pic>
              </a:graphicData>
            </a:graphic>
            <wp14:sizeRelH relativeFrom="page">
              <wp14:pctWidth>0</wp14:pctWidth>
            </wp14:sizeRelH>
            <wp14:sizeRelV relativeFrom="page">
              <wp14:pctHeight>0</wp14:pctHeight>
            </wp14:sizeRelV>
          </wp:anchor>
        </w:drawing>
      </w:r>
    </w:p>
    <w:p w14:paraId="2D73E826" w14:textId="6D14D856" w:rsidR="00A8025F" w:rsidRDefault="00A8025F" w:rsidP="0059789E">
      <w:pPr>
        <w:jc w:val="both"/>
        <w:rPr>
          <w:rFonts w:ascii="Arial" w:hAnsi="Arial" w:cs="Arial"/>
          <w:color w:val="2E74B5" w:themeColor="accent5" w:themeShade="BF"/>
          <w:sz w:val="22"/>
          <w:szCs w:val="22"/>
        </w:rPr>
      </w:pPr>
    </w:p>
    <w:p w14:paraId="097FED21" w14:textId="1A3C5D1A" w:rsidR="00A8025F" w:rsidRDefault="00A8025F" w:rsidP="0059789E">
      <w:pPr>
        <w:jc w:val="both"/>
        <w:rPr>
          <w:rFonts w:ascii="Arial" w:hAnsi="Arial" w:cs="Arial"/>
          <w:color w:val="2E74B5" w:themeColor="accent5" w:themeShade="BF"/>
          <w:sz w:val="22"/>
          <w:szCs w:val="22"/>
        </w:rPr>
      </w:pPr>
    </w:p>
    <w:p w14:paraId="18CC79E7" w14:textId="6393C62B" w:rsidR="007411BD" w:rsidRDefault="007411BD" w:rsidP="0059789E">
      <w:pPr>
        <w:jc w:val="both"/>
        <w:rPr>
          <w:rFonts w:ascii="Arial" w:hAnsi="Arial" w:cs="Arial"/>
          <w:color w:val="2E74B5" w:themeColor="accent5" w:themeShade="BF"/>
          <w:sz w:val="22"/>
          <w:szCs w:val="22"/>
        </w:rPr>
      </w:pPr>
    </w:p>
    <w:p w14:paraId="37264A52" w14:textId="52FDF871" w:rsidR="007411BD" w:rsidRDefault="007411BD" w:rsidP="0059789E">
      <w:pPr>
        <w:jc w:val="both"/>
        <w:rPr>
          <w:rFonts w:ascii="Arial" w:hAnsi="Arial" w:cs="Arial"/>
          <w:color w:val="2E74B5" w:themeColor="accent5" w:themeShade="BF"/>
          <w:sz w:val="22"/>
          <w:szCs w:val="22"/>
        </w:rPr>
      </w:pPr>
    </w:p>
    <w:p w14:paraId="7430D9EB" w14:textId="11250888" w:rsidR="007411BD" w:rsidRDefault="007411BD" w:rsidP="0059789E">
      <w:pPr>
        <w:jc w:val="both"/>
        <w:rPr>
          <w:rFonts w:ascii="Arial" w:hAnsi="Arial" w:cs="Arial"/>
          <w:color w:val="2E74B5" w:themeColor="accent5" w:themeShade="BF"/>
          <w:sz w:val="22"/>
          <w:szCs w:val="22"/>
        </w:rPr>
      </w:pPr>
    </w:p>
    <w:p w14:paraId="54C4FC22" w14:textId="24097D12" w:rsidR="007411BD" w:rsidRDefault="007411BD" w:rsidP="0059789E">
      <w:pPr>
        <w:jc w:val="both"/>
        <w:rPr>
          <w:rFonts w:ascii="Arial" w:hAnsi="Arial" w:cs="Arial"/>
          <w:color w:val="2E74B5" w:themeColor="accent5" w:themeShade="BF"/>
          <w:sz w:val="22"/>
          <w:szCs w:val="22"/>
        </w:rPr>
      </w:pPr>
    </w:p>
    <w:p w14:paraId="1B0FD16A" w14:textId="48E199FC" w:rsidR="007411BD" w:rsidRDefault="007411BD" w:rsidP="0059789E">
      <w:pPr>
        <w:jc w:val="both"/>
        <w:rPr>
          <w:rFonts w:ascii="Arial" w:hAnsi="Arial" w:cs="Arial"/>
          <w:color w:val="2E74B5" w:themeColor="accent5" w:themeShade="BF"/>
          <w:sz w:val="22"/>
          <w:szCs w:val="22"/>
        </w:rPr>
      </w:pPr>
    </w:p>
    <w:p w14:paraId="11DD4785" w14:textId="710D6D2A" w:rsidR="007411BD" w:rsidRDefault="007411BD" w:rsidP="0059789E">
      <w:pPr>
        <w:jc w:val="both"/>
        <w:rPr>
          <w:rFonts w:ascii="Arial" w:hAnsi="Arial" w:cs="Arial"/>
          <w:color w:val="2E74B5" w:themeColor="accent5" w:themeShade="BF"/>
          <w:sz w:val="22"/>
          <w:szCs w:val="22"/>
        </w:rPr>
      </w:pPr>
    </w:p>
    <w:p w14:paraId="2B21D8C6" w14:textId="4C85E8CA" w:rsidR="007411BD" w:rsidRDefault="007411BD" w:rsidP="0059789E">
      <w:pPr>
        <w:jc w:val="both"/>
        <w:rPr>
          <w:rFonts w:ascii="Arial" w:hAnsi="Arial" w:cs="Arial"/>
          <w:color w:val="2E74B5" w:themeColor="accent5" w:themeShade="BF"/>
          <w:sz w:val="22"/>
          <w:szCs w:val="22"/>
        </w:rPr>
      </w:pPr>
    </w:p>
    <w:p w14:paraId="48406473" w14:textId="695A6C29" w:rsidR="007411BD" w:rsidRDefault="007411BD" w:rsidP="0059789E">
      <w:pPr>
        <w:jc w:val="both"/>
        <w:rPr>
          <w:rFonts w:ascii="Arial" w:hAnsi="Arial" w:cs="Arial"/>
          <w:color w:val="2E74B5" w:themeColor="accent5" w:themeShade="BF"/>
          <w:sz w:val="22"/>
          <w:szCs w:val="22"/>
        </w:rPr>
      </w:pPr>
    </w:p>
    <w:p w14:paraId="4CF45FAC" w14:textId="56073036" w:rsidR="007411BD" w:rsidRDefault="007411BD" w:rsidP="0059789E">
      <w:pPr>
        <w:jc w:val="both"/>
        <w:rPr>
          <w:rFonts w:ascii="Arial" w:hAnsi="Arial" w:cs="Arial"/>
          <w:color w:val="2E74B5" w:themeColor="accent5" w:themeShade="BF"/>
          <w:sz w:val="22"/>
          <w:szCs w:val="22"/>
        </w:rPr>
      </w:pPr>
    </w:p>
    <w:p w14:paraId="6CD16294" w14:textId="37BFB53D" w:rsidR="007411BD" w:rsidRDefault="007411BD" w:rsidP="0059789E">
      <w:pPr>
        <w:jc w:val="both"/>
        <w:rPr>
          <w:rFonts w:ascii="Arial" w:hAnsi="Arial" w:cs="Arial"/>
          <w:color w:val="2E74B5" w:themeColor="accent5" w:themeShade="BF"/>
          <w:sz w:val="22"/>
          <w:szCs w:val="22"/>
        </w:rPr>
      </w:pPr>
    </w:p>
    <w:p w14:paraId="245215FF" w14:textId="77777777" w:rsidR="007411BD" w:rsidRPr="00400351" w:rsidRDefault="007411BD" w:rsidP="007411BD">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 xml:space="preserve">Jayanthi S, </w:t>
      </w:r>
      <w:proofErr w:type="spellStart"/>
      <w:r w:rsidRPr="00400351">
        <w:rPr>
          <w:rFonts w:ascii="Arial" w:hAnsi="Arial" w:cs="Arial"/>
          <w:color w:val="2E74B5" w:themeColor="accent5" w:themeShade="BF"/>
          <w:sz w:val="20"/>
          <w:szCs w:val="20"/>
        </w:rPr>
        <w:t>Daiwile</w:t>
      </w:r>
      <w:proofErr w:type="spellEnd"/>
      <w:r w:rsidRPr="00400351">
        <w:rPr>
          <w:rFonts w:ascii="Arial" w:hAnsi="Arial" w:cs="Arial"/>
          <w:color w:val="2E74B5" w:themeColor="accent5" w:themeShade="BF"/>
          <w:sz w:val="20"/>
          <w:szCs w:val="20"/>
        </w:rPr>
        <w:t xml:space="preserve"> AP, Cadet JL. Exp Neurol. 2021 Oct;344:113795 (review)</w:t>
      </w:r>
    </w:p>
    <w:p w14:paraId="7C229586" w14:textId="77777777" w:rsidR="007411BD" w:rsidRPr="00400351" w:rsidRDefault="007411BD" w:rsidP="007411BD">
      <w:pPr>
        <w:jc w:val="both"/>
        <w:rPr>
          <w:rFonts w:ascii="Arial" w:hAnsi="Arial" w:cs="Arial"/>
          <w:color w:val="2E74B5" w:themeColor="accent5" w:themeShade="BF"/>
          <w:sz w:val="20"/>
          <w:szCs w:val="20"/>
        </w:rPr>
      </w:pPr>
      <w:proofErr w:type="spellStart"/>
      <w:r w:rsidRPr="00400351">
        <w:rPr>
          <w:rFonts w:ascii="Arial" w:hAnsi="Arial" w:cs="Arial"/>
          <w:color w:val="2E74B5" w:themeColor="accent5" w:themeShade="BF"/>
          <w:sz w:val="20"/>
          <w:szCs w:val="20"/>
        </w:rPr>
        <w:t>Moszczynska</w:t>
      </w:r>
      <w:proofErr w:type="spellEnd"/>
      <w:r w:rsidRPr="00400351">
        <w:rPr>
          <w:rFonts w:ascii="Arial" w:hAnsi="Arial" w:cs="Arial"/>
          <w:color w:val="2E74B5" w:themeColor="accent5" w:themeShade="BF"/>
          <w:sz w:val="20"/>
          <w:szCs w:val="20"/>
        </w:rPr>
        <w:t xml:space="preserve"> A, Callan </w:t>
      </w:r>
      <w:proofErr w:type="gramStart"/>
      <w:r w:rsidRPr="00400351">
        <w:rPr>
          <w:rFonts w:ascii="Arial" w:hAnsi="Arial" w:cs="Arial"/>
          <w:color w:val="2E74B5" w:themeColor="accent5" w:themeShade="BF"/>
          <w:sz w:val="20"/>
          <w:szCs w:val="20"/>
        </w:rPr>
        <w:t>SP.J</w:t>
      </w:r>
      <w:proofErr w:type="gramEnd"/>
      <w:r w:rsidRPr="00400351">
        <w:rPr>
          <w:rFonts w:ascii="Arial" w:hAnsi="Arial" w:cs="Arial"/>
          <w:color w:val="2E74B5" w:themeColor="accent5" w:themeShade="BF"/>
          <w:sz w:val="20"/>
          <w:szCs w:val="20"/>
        </w:rPr>
        <w:t xml:space="preserve"> </w:t>
      </w:r>
      <w:proofErr w:type="spellStart"/>
      <w:r w:rsidRPr="00400351">
        <w:rPr>
          <w:rFonts w:ascii="Arial" w:hAnsi="Arial" w:cs="Arial"/>
          <w:color w:val="2E74B5" w:themeColor="accent5" w:themeShade="BF"/>
          <w:sz w:val="20"/>
          <w:szCs w:val="20"/>
        </w:rPr>
        <w:t>Pharmacol</w:t>
      </w:r>
      <w:proofErr w:type="spellEnd"/>
      <w:r w:rsidRPr="00400351">
        <w:rPr>
          <w:rFonts w:ascii="Arial" w:hAnsi="Arial" w:cs="Arial"/>
          <w:color w:val="2E74B5" w:themeColor="accent5" w:themeShade="BF"/>
          <w:sz w:val="20"/>
          <w:szCs w:val="20"/>
        </w:rPr>
        <w:t xml:space="preserve"> Exp </w:t>
      </w:r>
      <w:proofErr w:type="spellStart"/>
      <w:r w:rsidRPr="00400351">
        <w:rPr>
          <w:rFonts w:ascii="Arial" w:hAnsi="Arial" w:cs="Arial"/>
          <w:color w:val="2E74B5" w:themeColor="accent5" w:themeShade="BF"/>
          <w:sz w:val="20"/>
          <w:szCs w:val="20"/>
        </w:rPr>
        <w:t>Ther</w:t>
      </w:r>
      <w:proofErr w:type="spellEnd"/>
      <w:r w:rsidRPr="00400351">
        <w:rPr>
          <w:rFonts w:ascii="Arial" w:hAnsi="Arial" w:cs="Arial"/>
          <w:color w:val="2E74B5" w:themeColor="accent5" w:themeShade="BF"/>
          <w:sz w:val="20"/>
          <w:szCs w:val="20"/>
        </w:rPr>
        <w:t>. 2017 Sep;362(3):474-488 (review)</w:t>
      </w:r>
    </w:p>
    <w:p w14:paraId="55CF373B" w14:textId="77777777" w:rsidR="007411BD" w:rsidRPr="00400351" w:rsidRDefault="007411BD" w:rsidP="007411BD">
      <w:pPr>
        <w:jc w:val="both"/>
        <w:rPr>
          <w:rFonts w:ascii="Arial" w:hAnsi="Arial" w:cs="Arial"/>
          <w:color w:val="2E74B5" w:themeColor="accent5" w:themeShade="BF"/>
          <w:sz w:val="20"/>
          <w:szCs w:val="20"/>
        </w:rPr>
      </w:pPr>
      <w:r w:rsidRPr="00400351">
        <w:rPr>
          <w:rFonts w:ascii="Arial" w:hAnsi="Arial" w:cs="Arial"/>
          <w:color w:val="2E74B5" w:themeColor="accent5" w:themeShade="BF"/>
          <w:sz w:val="20"/>
          <w:szCs w:val="20"/>
        </w:rPr>
        <w:t xml:space="preserve">Bowyer JF, Tranter KM, Robinson BL, </w:t>
      </w:r>
      <w:proofErr w:type="spellStart"/>
      <w:r w:rsidRPr="00400351">
        <w:rPr>
          <w:rFonts w:ascii="Arial" w:hAnsi="Arial" w:cs="Arial"/>
          <w:color w:val="2E74B5" w:themeColor="accent5" w:themeShade="BF"/>
          <w:sz w:val="20"/>
          <w:szCs w:val="20"/>
        </w:rPr>
        <w:t>Hanig</w:t>
      </w:r>
      <w:proofErr w:type="spellEnd"/>
      <w:r w:rsidRPr="00400351">
        <w:rPr>
          <w:rFonts w:ascii="Arial" w:hAnsi="Arial" w:cs="Arial"/>
          <w:color w:val="2E74B5" w:themeColor="accent5" w:themeShade="BF"/>
          <w:sz w:val="20"/>
          <w:szCs w:val="20"/>
        </w:rPr>
        <w:t xml:space="preserve"> JP, </w:t>
      </w:r>
      <w:proofErr w:type="spellStart"/>
      <w:r w:rsidRPr="00400351">
        <w:rPr>
          <w:rFonts w:ascii="Arial" w:hAnsi="Arial" w:cs="Arial"/>
          <w:color w:val="2E74B5" w:themeColor="accent5" w:themeShade="BF"/>
          <w:sz w:val="20"/>
          <w:szCs w:val="20"/>
        </w:rPr>
        <w:t>Faubion</w:t>
      </w:r>
      <w:proofErr w:type="spellEnd"/>
      <w:r w:rsidRPr="00400351">
        <w:rPr>
          <w:rFonts w:ascii="Arial" w:hAnsi="Arial" w:cs="Arial"/>
          <w:color w:val="2E74B5" w:themeColor="accent5" w:themeShade="BF"/>
          <w:sz w:val="20"/>
          <w:szCs w:val="20"/>
        </w:rPr>
        <w:t xml:space="preserve"> MG, Sarkar S. Neurotoxicology. 2018, 69:130-140.</w:t>
      </w:r>
    </w:p>
    <w:p w14:paraId="30F0A7D2" w14:textId="7006774C" w:rsidR="002222F6" w:rsidRPr="00CC077C" w:rsidRDefault="002222F6" w:rsidP="00FE5643">
      <w:pPr>
        <w:rPr>
          <w:rFonts w:ascii="Arial" w:hAnsi="Arial" w:cs="Arial"/>
          <w:color w:val="2E74B5" w:themeColor="accent5" w:themeShade="BF"/>
          <w:sz w:val="22"/>
          <w:szCs w:val="22"/>
        </w:rPr>
      </w:pPr>
    </w:p>
    <w:p w14:paraId="23DB3936" w14:textId="77777777" w:rsidR="000F0AA5" w:rsidRPr="00FB3565" w:rsidRDefault="000F0AA5" w:rsidP="004C2E15">
      <w:pPr>
        <w:jc w:val="both"/>
        <w:rPr>
          <w:rFonts w:ascii="Arial" w:hAnsi="Arial" w:cs="Arial"/>
          <w:sz w:val="22"/>
          <w:szCs w:val="22"/>
        </w:rPr>
      </w:pPr>
    </w:p>
    <w:p w14:paraId="557210CD"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3. There are some key details missing from the </w:t>
      </w:r>
      <w:r w:rsidRPr="00B53F21">
        <w:rPr>
          <w:rFonts w:ascii="Arial" w:hAnsi="Arial" w:cs="Arial"/>
          <w:sz w:val="22"/>
          <w:szCs w:val="22"/>
        </w:rPr>
        <w:t>methods:</w:t>
      </w:r>
    </w:p>
    <w:p w14:paraId="13FB76B2"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a. The methods are completely lacking in </w:t>
      </w:r>
      <w:proofErr w:type="gramStart"/>
      <w:r w:rsidRPr="00FB3565">
        <w:rPr>
          <w:rFonts w:ascii="Arial" w:hAnsi="Arial" w:cs="Arial"/>
          <w:sz w:val="22"/>
          <w:szCs w:val="22"/>
        </w:rPr>
        <w:t>details</w:t>
      </w:r>
      <w:proofErr w:type="gramEnd"/>
      <w:r w:rsidRPr="00FB3565">
        <w:rPr>
          <w:rFonts w:ascii="Arial" w:hAnsi="Arial" w:cs="Arial"/>
          <w:sz w:val="22"/>
          <w:szCs w:val="22"/>
        </w:rPr>
        <w:t xml:space="preserve"> about how the brains were handled between collection and library preparation. How were they stored? How were the brain regions of interest dissected? What were the landmarks/coordinates that bounded each brain region?</w:t>
      </w:r>
    </w:p>
    <w:p w14:paraId="3105458F"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b. </w:t>
      </w:r>
      <w:commentRangeStart w:id="85"/>
      <w:r w:rsidRPr="00FB3565">
        <w:rPr>
          <w:rFonts w:ascii="Arial" w:hAnsi="Arial" w:cs="Arial"/>
          <w:sz w:val="22"/>
          <w:szCs w:val="22"/>
        </w:rPr>
        <w:t>Were the RNA-Seq and ATAC-Seq libraries prepared from the same animals (perhaps, one hemisphere for each analysis) or were they prepared from different animals?</w:t>
      </w:r>
      <w:commentRangeEnd w:id="85"/>
      <w:r w:rsidR="008C21CD">
        <w:rPr>
          <w:rStyle w:val="CommentReference"/>
        </w:rPr>
        <w:commentReference w:id="85"/>
      </w:r>
    </w:p>
    <w:p w14:paraId="324A4FF3"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c. The authors state that procedures were conducted between 7am and 7pm (line 446), but do not state whether this was the light or the dark.</w:t>
      </w:r>
    </w:p>
    <w:p w14:paraId="67E9DE50"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d. There is very good detail about the bioinformatic approaches taken. One thing that is not quite clear is why the log2 Fold Change cutoff is different for different analyses (sometimes &gt;1, &gt;1.5). A justification of this cutoff in general would be helpful.</w:t>
      </w:r>
    </w:p>
    <w:p w14:paraId="12029661" w14:textId="6B45A3B7" w:rsidR="004C2E15" w:rsidRDefault="004C2E15" w:rsidP="004C2E15">
      <w:pPr>
        <w:jc w:val="both"/>
        <w:rPr>
          <w:rFonts w:ascii="Arial" w:hAnsi="Arial" w:cs="Arial"/>
          <w:sz w:val="22"/>
          <w:szCs w:val="22"/>
        </w:rPr>
      </w:pPr>
    </w:p>
    <w:p w14:paraId="7CBF5B08" w14:textId="0ED94779" w:rsidR="00FE5643" w:rsidRDefault="004631A5" w:rsidP="004C2E15">
      <w:pPr>
        <w:jc w:val="both"/>
        <w:rPr>
          <w:rFonts w:ascii="Arial" w:hAnsi="Arial" w:cs="Arial"/>
          <w:color w:val="2E74B5" w:themeColor="accent5" w:themeShade="BF"/>
          <w:sz w:val="22"/>
          <w:szCs w:val="22"/>
        </w:rPr>
      </w:pPr>
      <w:bookmarkStart w:id="86" w:name="OLE_LINK51"/>
      <w:bookmarkStart w:id="87" w:name="OLE_LINK52"/>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Start w:id="88" w:name="OLE_LINK85"/>
      <w:bookmarkStart w:id="89" w:name="OLE_LINK86"/>
      <w:r w:rsidR="00FE5643">
        <w:rPr>
          <w:rFonts w:ascii="Arial" w:hAnsi="Arial" w:cs="Arial"/>
          <w:color w:val="2E74B5" w:themeColor="accent5" w:themeShade="BF"/>
          <w:sz w:val="22"/>
          <w:szCs w:val="22"/>
        </w:rPr>
        <w:t xml:space="preserve">We apologize for the missing details in the method section, and significantly revised the </w:t>
      </w:r>
      <w:r w:rsidR="00FE5643" w:rsidRPr="00157695">
        <w:rPr>
          <w:rFonts w:ascii="Arial" w:hAnsi="Arial" w:cs="Arial"/>
          <w:color w:val="2E74B5" w:themeColor="accent5" w:themeShade="BF"/>
          <w:sz w:val="22"/>
          <w:szCs w:val="22"/>
        </w:rPr>
        <w:t xml:space="preserve">methodology details </w:t>
      </w:r>
      <w:r w:rsidR="00FE5643">
        <w:rPr>
          <w:rFonts w:ascii="Arial" w:hAnsi="Arial" w:cs="Arial"/>
          <w:color w:val="2E74B5" w:themeColor="accent5" w:themeShade="BF"/>
          <w:sz w:val="22"/>
          <w:szCs w:val="22"/>
        </w:rPr>
        <w:t>in</w:t>
      </w:r>
      <w:r w:rsidR="00FE5643" w:rsidRPr="00157695">
        <w:rPr>
          <w:rFonts w:ascii="Arial" w:hAnsi="Arial" w:cs="Arial"/>
          <w:color w:val="2E74B5" w:themeColor="accent5" w:themeShade="BF"/>
          <w:sz w:val="22"/>
          <w:szCs w:val="22"/>
        </w:rPr>
        <w:t xml:space="preserve"> the revised manuscript. </w:t>
      </w:r>
      <w:r w:rsidR="00FE5643">
        <w:rPr>
          <w:rFonts w:ascii="Arial" w:hAnsi="Arial" w:cs="Arial"/>
          <w:color w:val="2E74B5" w:themeColor="accent5" w:themeShade="BF"/>
          <w:sz w:val="22"/>
          <w:szCs w:val="22"/>
        </w:rPr>
        <w:t>Following we will respond to the reviewer's comments point-by-point.</w:t>
      </w:r>
    </w:p>
    <w:p w14:paraId="409795B8" w14:textId="1257867E" w:rsidR="00FE5643" w:rsidRDefault="00FE5643" w:rsidP="004C2E15">
      <w:pPr>
        <w:jc w:val="both"/>
        <w:rPr>
          <w:rFonts w:ascii="Arial" w:hAnsi="Arial" w:cs="Arial"/>
          <w:color w:val="2E74B5" w:themeColor="accent5" w:themeShade="BF"/>
          <w:sz w:val="22"/>
          <w:szCs w:val="22"/>
        </w:rPr>
      </w:pPr>
    </w:p>
    <w:p w14:paraId="42CF50A9" w14:textId="265648C6" w:rsidR="00FE5643" w:rsidRDefault="00FE5643" w:rsidP="004C2E15">
      <w:pPr>
        <w:jc w:val="both"/>
        <w:rPr>
          <w:rFonts w:ascii="Arial" w:hAnsi="Arial" w:cs="Arial"/>
          <w:color w:val="2E74B5" w:themeColor="accent5" w:themeShade="BF"/>
          <w:sz w:val="22"/>
          <w:szCs w:val="22"/>
        </w:rPr>
      </w:pPr>
    </w:p>
    <w:p w14:paraId="7D56C8FC" w14:textId="77777777" w:rsidR="00FE5643" w:rsidRPr="00FB3565" w:rsidRDefault="00FE5643" w:rsidP="00FE5643">
      <w:pPr>
        <w:jc w:val="both"/>
        <w:rPr>
          <w:rFonts w:ascii="Arial" w:hAnsi="Arial" w:cs="Arial"/>
          <w:sz w:val="22"/>
          <w:szCs w:val="22"/>
        </w:rPr>
      </w:pPr>
      <w:r w:rsidRPr="00FB3565">
        <w:rPr>
          <w:rFonts w:ascii="Arial" w:hAnsi="Arial" w:cs="Arial"/>
          <w:sz w:val="22"/>
          <w:szCs w:val="22"/>
        </w:rPr>
        <w:t xml:space="preserve">a. The methods are completely lacking in </w:t>
      </w:r>
      <w:proofErr w:type="gramStart"/>
      <w:r w:rsidRPr="00FB3565">
        <w:rPr>
          <w:rFonts w:ascii="Arial" w:hAnsi="Arial" w:cs="Arial"/>
          <w:sz w:val="22"/>
          <w:szCs w:val="22"/>
        </w:rPr>
        <w:t>details</w:t>
      </w:r>
      <w:proofErr w:type="gramEnd"/>
      <w:r w:rsidRPr="00FB3565">
        <w:rPr>
          <w:rFonts w:ascii="Arial" w:hAnsi="Arial" w:cs="Arial"/>
          <w:sz w:val="22"/>
          <w:szCs w:val="22"/>
        </w:rPr>
        <w:t xml:space="preserve"> about how the brains were handled between collection and library preparation. How were they stored? How were the brain regions of interest dissected? What were the landmarks/coordinates that bounded each brain region?</w:t>
      </w:r>
    </w:p>
    <w:p w14:paraId="5732A48D" w14:textId="4CDFA025" w:rsidR="00FE5643" w:rsidRDefault="00FE5643" w:rsidP="004C2E15">
      <w:pPr>
        <w:jc w:val="both"/>
        <w:rPr>
          <w:rFonts w:ascii="Arial" w:hAnsi="Arial" w:cs="Arial"/>
          <w:color w:val="2E74B5" w:themeColor="accent5" w:themeShade="BF"/>
          <w:sz w:val="22"/>
          <w:szCs w:val="22"/>
        </w:rPr>
      </w:pPr>
    </w:p>
    <w:p w14:paraId="674CB195" w14:textId="77777777" w:rsidR="0078390D" w:rsidRDefault="0078390D" w:rsidP="0078390D">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We rewrote the Tissue Collection and Storage in the method section as:</w:t>
      </w:r>
    </w:p>
    <w:p w14:paraId="0445986B" w14:textId="77777777" w:rsidR="0078390D" w:rsidRDefault="0078390D" w:rsidP="0078390D">
      <w:pPr>
        <w:jc w:val="both"/>
        <w:rPr>
          <w:rFonts w:ascii="Arial" w:hAnsi="Arial" w:cs="Arial"/>
          <w:color w:val="2E74B5" w:themeColor="accent5" w:themeShade="BF"/>
          <w:sz w:val="22"/>
          <w:szCs w:val="22"/>
        </w:rPr>
      </w:pPr>
    </w:p>
    <w:p w14:paraId="7CF4FAF0" w14:textId="77777777" w:rsidR="0078390D" w:rsidRDefault="0078390D" w:rsidP="0078390D">
      <w:pPr>
        <w:jc w:val="both"/>
        <w:rPr>
          <w:rFonts w:ascii="Arial" w:hAnsi="Arial" w:cs="Arial"/>
          <w:color w:val="70AD47" w:themeColor="accent6"/>
          <w:sz w:val="22"/>
          <w:szCs w:val="22"/>
        </w:rPr>
      </w:pPr>
      <w:r w:rsidRPr="00AF5B6A">
        <w:rPr>
          <w:rFonts w:ascii="Arial" w:hAnsi="Arial" w:cs="Arial"/>
          <w:color w:val="70AD47" w:themeColor="accent6"/>
          <w:sz w:val="22"/>
          <w:szCs w:val="22"/>
        </w:rPr>
        <w:t>“The brain samples of male rats were removed as per lab protocol and placed in the rat brain metal dye that was already pre-chilled on crushed ice. Then, made a coronal section between -2mm to -3mm AP was using special brain dissection blades that were made for the metal dye, which created a division of the brain into two main sections: an anterior section and a posterior section</w:t>
      </w:r>
      <w:r>
        <w:rPr>
          <w:rFonts w:ascii="Arial" w:hAnsi="Arial" w:cs="Arial"/>
          <w:color w:val="70AD47" w:themeColor="accent6"/>
          <w:sz w:val="22"/>
          <w:szCs w:val="22"/>
        </w:rPr>
        <w:t xml:space="preserve">, as shown in Supplementary Figure </w:t>
      </w:r>
      <w:r w:rsidRPr="00F31E0C">
        <w:rPr>
          <w:rFonts w:ascii="Arial" w:hAnsi="Arial" w:cs="Arial"/>
          <w:color w:val="70AD47" w:themeColor="accent6"/>
          <w:sz w:val="22"/>
          <w:szCs w:val="22"/>
          <w:highlight w:val="yellow"/>
        </w:rPr>
        <w:t>XX</w:t>
      </w:r>
      <w:r>
        <w:rPr>
          <w:rFonts w:ascii="Arial" w:hAnsi="Arial" w:cs="Arial"/>
          <w:color w:val="70AD47" w:themeColor="accent6"/>
          <w:sz w:val="22"/>
          <w:szCs w:val="22"/>
        </w:rPr>
        <w:t>.</w:t>
      </w:r>
      <w:r w:rsidRPr="00AF5B6A">
        <w:rPr>
          <w:rFonts w:ascii="Arial" w:hAnsi="Arial" w:cs="Arial"/>
          <w:color w:val="70AD47" w:themeColor="accent6"/>
          <w:sz w:val="22"/>
          <w:szCs w:val="22"/>
        </w:rPr>
        <w:t xml:space="preserve"> For the anterior section containing the </w:t>
      </w:r>
      <w:proofErr w:type="spellStart"/>
      <w:r w:rsidRPr="00AF5B6A">
        <w:rPr>
          <w:rFonts w:ascii="Arial" w:hAnsi="Arial" w:cs="Arial"/>
          <w:color w:val="70AD47" w:themeColor="accent6"/>
          <w:sz w:val="22"/>
          <w:szCs w:val="22"/>
        </w:rPr>
        <w:t>NAc</w:t>
      </w:r>
      <w:proofErr w:type="spellEnd"/>
      <w:r w:rsidRPr="00AF5B6A">
        <w:rPr>
          <w:rFonts w:ascii="Arial" w:hAnsi="Arial" w:cs="Arial"/>
          <w:color w:val="70AD47" w:themeColor="accent6"/>
          <w:sz w:val="22"/>
          <w:szCs w:val="22"/>
        </w:rPr>
        <w:t xml:space="preserve"> and SVZ, sliced the anterior section into 2mm thick brain slices without removing the previous blade, placing blades in every alternate slot moving the first blade towards the anterior of the brain, and removed the slices that contain </w:t>
      </w:r>
      <w:proofErr w:type="spellStart"/>
      <w:r w:rsidRPr="00AF5B6A">
        <w:rPr>
          <w:rFonts w:ascii="Arial" w:hAnsi="Arial" w:cs="Arial"/>
          <w:color w:val="70AD47" w:themeColor="accent6"/>
          <w:sz w:val="22"/>
          <w:szCs w:val="22"/>
        </w:rPr>
        <w:t>NAc</w:t>
      </w:r>
      <w:proofErr w:type="spellEnd"/>
      <w:r w:rsidRPr="00AF5B6A">
        <w:rPr>
          <w:rFonts w:ascii="Arial" w:hAnsi="Arial" w:cs="Arial"/>
          <w:color w:val="70AD47" w:themeColor="accent6"/>
          <w:sz w:val="22"/>
          <w:szCs w:val="22"/>
        </w:rPr>
        <w:t xml:space="preserve">, SVZ and freeze it on top of the dry ice sandwich which silver </w:t>
      </w:r>
      <w:r w:rsidRPr="00AF5B6A">
        <w:rPr>
          <w:rFonts w:ascii="Arial" w:hAnsi="Arial" w:cs="Arial"/>
          <w:color w:val="70AD47" w:themeColor="accent6"/>
          <w:sz w:val="22"/>
          <w:szCs w:val="22"/>
        </w:rPr>
        <w:lastRenderedPageBreak/>
        <w:t xml:space="preserve">foil as exterior most surface that would come in contact with brain slices (silver foil, glass, dry ice, glass, silver foil) and then punch out </w:t>
      </w:r>
      <w:proofErr w:type="spellStart"/>
      <w:r w:rsidRPr="00AF5B6A">
        <w:rPr>
          <w:rFonts w:ascii="Arial" w:hAnsi="Arial" w:cs="Arial"/>
          <w:color w:val="70AD47" w:themeColor="accent6"/>
          <w:sz w:val="22"/>
          <w:szCs w:val="22"/>
        </w:rPr>
        <w:t>NAc</w:t>
      </w:r>
      <w:proofErr w:type="spellEnd"/>
      <w:r w:rsidRPr="00AF5B6A">
        <w:rPr>
          <w:rFonts w:ascii="Arial" w:hAnsi="Arial" w:cs="Arial"/>
          <w:color w:val="70AD47" w:themeColor="accent6"/>
          <w:sz w:val="22"/>
          <w:szCs w:val="22"/>
        </w:rPr>
        <w:t xml:space="preserve"> and SVZ. Next, taken out the intact posterior part of the brain with both its hemispheres and placed it on an inverted glass beaker that was prechilled with crushed ice to start micro-dissection of DG and CA from the posterior part of the brain and then divided the posterior brain into posterior hemispheres. Then, removed the top neocortex/corpus callosum layer by using fine dissection tools from the medial to lateral side and scooped out DG and CA. Finally, dry freeze these scooped out sections. After dissection, tissue pieces were immediately fast-frozen and stored at -</w:t>
      </w:r>
      <w:r w:rsidRPr="00AF5B6A">
        <w:rPr>
          <w:rFonts w:ascii="Arial" w:hAnsi="Arial" w:cs="Arial"/>
          <w:bCs/>
          <w:color w:val="70AD47" w:themeColor="accent6"/>
          <w:sz w:val="22"/>
          <w:szCs w:val="22"/>
        </w:rPr>
        <w:t>80</w:t>
      </w:r>
      <w:r w:rsidRPr="00AF5B6A">
        <w:rPr>
          <w:rFonts w:ascii="Arial" w:hAnsi="Arial" w:cs="Arial"/>
          <w:bCs/>
          <w:color w:val="70AD47" w:themeColor="accent6"/>
          <w:sz w:val="22"/>
          <w:szCs w:val="22"/>
        </w:rPr>
        <w:sym w:font="Symbol" w:char="F0B0"/>
      </w:r>
      <w:r w:rsidRPr="00AF5B6A">
        <w:rPr>
          <w:rFonts w:ascii="Arial" w:hAnsi="Arial" w:cs="Arial"/>
          <w:bCs/>
          <w:color w:val="70AD47" w:themeColor="accent6"/>
          <w:sz w:val="22"/>
          <w:szCs w:val="22"/>
        </w:rPr>
        <w:t xml:space="preserve">C </w:t>
      </w:r>
      <w:r w:rsidRPr="00AF5B6A">
        <w:rPr>
          <w:rFonts w:ascii="Arial" w:hAnsi="Arial" w:cs="Arial"/>
          <w:color w:val="70AD47" w:themeColor="accent6"/>
          <w:sz w:val="22"/>
          <w:szCs w:val="22"/>
        </w:rPr>
        <w:t>and were shipped on dry ice for analyses. Following the above steps, two hemispheres of the same rat brain were collected in this study</w:t>
      </w:r>
      <w:r>
        <w:rPr>
          <w:rFonts w:ascii="Arial" w:hAnsi="Arial" w:cs="Arial"/>
          <w:color w:val="70AD47" w:themeColor="accent6"/>
          <w:sz w:val="22"/>
          <w:szCs w:val="22"/>
        </w:rPr>
        <w:t>, o</w:t>
      </w:r>
      <w:r w:rsidRPr="00AF5B6A">
        <w:rPr>
          <w:rFonts w:ascii="Arial" w:hAnsi="Arial" w:cs="Arial"/>
          <w:color w:val="70AD47" w:themeColor="accent6"/>
          <w:sz w:val="22"/>
          <w:szCs w:val="22"/>
        </w:rPr>
        <w:t>ne hemisphere was used to perform RNA-seq and another one was used for ATAC-seq.”</w:t>
      </w:r>
    </w:p>
    <w:p w14:paraId="5D4BC09F" w14:textId="77777777" w:rsidR="0078390D" w:rsidRDefault="0078390D" w:rsidP="0078390D">
      <w:pPr>
        <w:jc w:val="both"/>
        <w:rPr>
          <w:rFonts w:ascii="Arial" w:hAnsi="Arial" w:cs="Arial"/>
          <w:color w:val="70AD47" w:themeColor="accent6"/>
          <w:sz w:val="22"/>
          <w:szCs w:val="22"/>
        </w:rPr>
      </w:pPr>
    </w:p>
    <w:p w14:paraId="3E298248" w14:textId="77777777" w:rsidR="0078390D" w:rsidRPr="00647E6F" w:rsidRDefault="0078390D" w:rsidP="0078390D">
      <w:pPr>
        <w:jc w:val="both"/>
        <w:rPr>
          <w:rFonts w:ascii="Arial" w:hAnsi="Arial" w:cs="Arial"/>
          <w:color w:val="70AD47" w:themeColor="accent6"/>
          <w:sz w:val="22"/>
          <w:szCs w:val="22"/>
        </w:rPr>
      </w:pPr>
      <w:r w:rsidRPr="00C80591">
        <w:rPr>
          <w:noProof/>
        </w:rPr>
        <w:drawing>
          <wp:inline distT="0" distB="0" distL="0" distR="0" wp14:anchorId="5977DAEC" wp14:editId="6616769C">
            <wp:extent cx="3789534" cy="2607733"/>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30"/>
                    <a:stretch>
                      <a:fillRect/>
                    </a:stretch>
                  </pic:blipFill>
                  <pic:spPr>
                    <a:xfrm>
                      <a:off x="0" y="0"/>
                      <a:ext cx="3912360" cy="2692255"/>
                    </a:xfrm>
                    <a:prstGeom prst="rect">
                      <a:avLst/>
                    </a:prstGeom>
                  </pic:spPr>
                </pic:pic>
              </a:graphicData>
            </a:graphic>
          </wp:inline>
        </w:drawing>
      </w:r>
    </w:p>
    <w:p w14:paraId="3A0F8D00" w14:textId="0569602D" w:rsidR="00FE5643" w:rsidRDefault="00FE5643" w:rsidP="004C2E15">
      <w:pPr>
        <w:jc w:val="both"/>
        <w:rPr>
          <w:rFonts w:ascii="Arial" w:hAnsi="Arial" w:cs="Arial"/>
          <w:color w:val="2E74B5" w:themeColor="accent5" w:themeShade="BF"/>
          <w:sz w:val="22"/>
          <w:szCs w:val="22"/>
        </w:rPr>
      </w:pPr>
    </w:p>
    <w:p w14:paraId="0014F82C" w14:textId="77777777" w:rsidR="0078390D" w:rsidRPr="00FB3565" w:rsidRDefault="0078390D" w:rsidP="0078390D">
      <w:pPr>
        <w:jc w:val="both"/>
        <w:rPr>
          <w:rFonts w:ascii="Arial" w:hAnsi="Arial" w:cs="Arial"/>
          <w:sz w:val="22"/>
          <w:szCs w:val="22"/>
        </w:rPr>
      </w:pPr>
      <w:r w:rsidRPr="00FB3565">
        <w:rPr>
          <w:rFonts w:ascii="Arial" w:hAnsi="Arial" w:cs="Arial"/>
          <w:sz w:val="22"/>
          <w:szCs w:val="22"/>
        </w:rPr>
        <w:t xml:space="preserve">b. </w:t>
      </w:r>
      <w:commentRangeStart w:id="90"/>
      <w:r w:rsidRPr="00FB3565">
        <w:rPr>
          <w:rFonts w:ascii="Arial" w:hAnsi="Arial" w:cs="Arial"/>
          <w:sz w:val="22"/>
          <w:szCs w:val="22"/>
        </w:rPr>
        <w:t>Were the RNA-Seq and ATAC-Seq libraries prepared from the same animals (perhaps, one hemisphere for each analysis) or were they prepared from different animals?</w:t>
      </w:r>
      <w:commentRangeEnd w:id="90"/>
      <w:r>
        <w:rPr>
          <w:rStyle w:val="CommentReference"/>
        </w:rPr>
        <w:commentReference w:id="90"/>
      </w:r>
    </w:p>
    <w:p w14:paraId="369B5A84" w14:textId="00EC4E54" w:rsidR="00FE5643" w:rsidRDefault="00FE5643" w:rsidP="004C2E15">
      <w:pPr>
        <w:jc w:val="both"/>
        <w:rPr>
          <w:rFonts w:ascii="Arial" w:hAnsi="Arial" w:cs="Arial"/>
          <w:color w:val="2E74B5" w:themeColor="accent5" w:themeShade="BF"/>
          <w:sz w:val="22"/>
          <w:szCs w:val="22"/>
        </w:rPr>
      </w:pPr>
    </w:p>
    <w:p w14:paraId="44E21466" w14:textId="0D69B623" w:rsidR="0078390D" w:rsidRDefault="00334A36" w:rsidP="0078390D">
      <w:pPr>
        <w:jc w:val="both"/>
        <w:rPr>
          <w:rFonts w:ascii="Arial" w:hAnsi="Arial" w:cs="Arial"/>
          <w:color w:val="4472C4" w:themeColor="accent1"/>
          <w:sz w:val="22"/>
          <w:szCs w:val="22"/>
        </w:rPr>
      </w:pPr>
      <w:r>
        <w:rPr>
          <w:rFonts w:ascii="Arial" w:hAnsi="Arial" w:cs="Arial"/>
          <w:color w:val="4472C4" w:themeColor="accent1"/>
          <w:sz w:val="22"/>
          <w:szCs w:val="22"/>
        </w:rPr>
        <w:t xml:space="preserve">In our </w:t>
      </w:r>
      <w:r w:rsidR="00D21B37">
        <w:rPr>
          <w:rFonts w:ascii="Arial" w:hAnsi="Arial" w:cs="Arial"/>
          <w:color w:val="4472C4" w:themeColor="accent1"/>
          <w:sz w:val="22"/>
          <w:szCs w:val="22"/>
        </w:rPr>
        <w:t>study,</w:t>
      </w:r>
      <w:r>
        <w:rPr>
          <w:rFonts w:ascii="Arial" w:hAnsi="Arial" w:cs="Arial"/>
          <w:color w:val="4472C4" w:themeColor="accent1"/>
          <w:sz w:val="22"/>
          <w:szCs w:val="22"/>
        </w:rPr>
        <w:t xml:space="preserve"> </w:t>
      </w:r>
      <w:r w:rsidR="00D21B37">
        <w:rPr>
          <w:rFonts w:ascii="Arial" w:hAnsi="Arial" w:cs="Arial"/>
          <w:color w:val="4472C4" w:themeColor="accent1"/>
          <w:sz w:val="22"/>
          <w:szCs w:val="22"/>
        </w:rPr>
        <w:t>t</w:t>
      </w:r>
      <w:r w:rsidR="0078390D" w:rsidRPr="00DD10DD">
        <w:rPr>
          <w:rFonts w:ascii="Arial" w:hAnsi="Arial" w:cs="Arial"/>
          <w:color w:val="4472C4" w:themeColor="accent1"/>
          <w:sz w:val="22"/>
          <w:szCs w:val="22"/>
        </w:rPr>
        <w:t>wo hemispheres of the same rat brain were collected in this study, one hemisphere was used to perform RNA-seq and another one was used for ATAC-seq</w:t>
      </w:r>
      <w:r w:rsidR="0078390D">
        <w:rPr>
          <w:rFonts w:ascii="Arial" w:hAnsi="Arial" w:cs="Arial"/>
          <w:color w:val="4472C4" w:themeColor="accent1"/>
          <w:sz w:val="22"/>
          <w:szCs w:val="22"/>
        </w:rPr>
        <w:t>.</w:t>
      </w:r>
    </w:p>
    <w:p w14:paraId="30357522" w14:textId="77777777" w:rsidR="0078390D" w:rsidRDefault="0078390D" w:rsidP="0078390D">
      <w:pPr>
        <w:jc w:val="both"/>
        <w:rPr>
          <w:rFonts w:ascii="Arial" w:hAnsi="Arial" w:cs="Arial"/>
          <w:color w:val="4472C4" w:themeColor="accent1"/>
          <w:sz w:val="22"/>
          <w:szCs w:val="22"/>
        </w:rPr>
      </w:pPr>
    </w:p>
    <w:p w14:paraId="17FA6CC8" w14:textId="77777777" w:rsidR="00D21B37" w:rsidRPr="00FB3565" w:rsidRDefault="00D21B37" w:rsidP="00D21B37">
      <w:pPr>
        <w:jc w:val="both"/>
        <w:rPr>
          <w:rFonts w:ascii="Arial" w:hAnsi="Arial" w:cs="Arial"/>
          <w:sz w:val="22"/>
          <w:szCs w:val="22"/>
        </w:rPr>
      </w:pPr>
      <w:r w:rsidRPr="00FB3565">
        <w:rPr>
          <w:rFonts w:ascii="Arial" w:hAnsi="Arial" w:cs="Arial"/>
          <w:sz w:val="22"/>
          <w:szCs w:val="22"/>
        </w:rPr>
        <w:t>c. The authors state that procedures were conducted between 7am and 7pm (line 446), but do not state whether this was the light or the dark.</w:t>
      </w:r>
    </w:p>
    <w:p w14:paraId="04858DDD" w14:textId="12A0043F" w:rsidR="00FE5643" w:rsidRDefault="00FE5643" w:rsidP="004C2E15">
      <w:pPr>
        <w:jc w:val="both"/>
        <w:rPr>
          <w:rFonts w:ascii="Arial" w:hAnsi="Arial" w:cs="Arial"/>
          <w:color w:val="2E74B5" w:themeColor="accent5" w:themeShade="BF"/>
          <w:sz w:val="22"/>
          <w:szCs w:val="22"/>
        </w:rPr>
      </w:pPr>
    </w:p>
    <w:p w14:paraId="178E9C31" w14:textId="77777777" w:rsidR="00D21B37" w:rsidRPr="00D21B37" w:rsidRDefault="00D21B37" w:rsidP="00D21B37">
      <w:pPr>
        <w:jc w:val="both"/>
        <w:rPr>
          <w:rFonts w:ascii="Arial" w:hAnsi="Arial" w:cs="Arial"/>
          <w:color w:val="2E74B5" w:themeColor="accent5" w:themeShade="BF"/>
          <w:sz w:val="22"/>
          <w:szCs w:val="22"/>
        </w:rPr>
      </w:pPr>
      <w:r w:rsidRPr="00D21B37">
        <w:rPr>
          <w:rFonts w:ascii="Arial" w:hAnsi="Arial" w:cs="Arial"/>
          <w:color w:val="2E74B5" w:themeColor="accent5" w:themeShade="BF"/>
          <w:sz w:val="22"/>
          <w:szCs w:val="22"/>
        </w:rPr>
        <w:t>The procedures were conducted during the light cycle.</w:t>
      </w:r>
    </w:p>
    <w:p w14:paraId="1FCFA343" w14:textId="77777777" w:rsidR="00FE5643" w:rsidRDefault="00FE5643" w:rsidP="004C2E15">
      <w:pPr>
        <w:jc w:val="both"/>
        <w:rPr>
          <w:rFonts w:ascii="Arial" w:hAnsi="Arial" w:cs="Arial"/>
          <w:color w:val="2E74B5" w:themeColor="accent5" w:themeShade="BF"/>
          <w:sz w:val="22"/>
          <w:szCs w:val="22"/>
        </w:rPr>
      </w:pPr>
    </w:p>
    <w:p w14:paraId="4C461083" w14:textId="77777777" w:rsidR="00D21B37" w:rsidRPr="00FB3565" w:rsidRDefault="00D21B37" w:rsidP="00D21B37">
      <w:pPr>
        <w:jc w:val="both"/>
        <w:rPr>
          <w:rFonts w:ascii="Arial" w:hAnsi="Arial" w:cs="Arial"/>
          <w:sz w:val="22"/>
          <w:szCs w:val="22"/>
        </w:rPr>
      </w:pPr>
      <w:r w:rsidRPr="00FB3565">
        <w:rPr>
          <w:rFonts w:ascii="Arial" w:hAnsi="Arial" w:cs="Arial"/>
          <w:sz w:val="22"/>
          <w:szCs w:val="22"/>
        </w:rPr>
        <w:t>d. There is very good detail about the bioinformatic approaches taken. One thing that is not quite clear is why the log2 Fold Change cutoff is different for different analyses (sometimes &gt;1, &gt;1.5). A justification of this cutoff in general would be helpful.</w:t>
      </w:r>
    </w:p>
    <w:p w14:paraId="2B30A537" w14:textId="7726501C" w:rsidR="00FE5643" w:rsidRDefault="00FE5643" w:rsidP="004C2E15">
      <w:pPr>
        <w:jc w:val="both"/>
        <w:rPr>
          <w:rFonts w:ascii="Arial" w:hAnsi="Arial" w:cs="Arial"/>
          <w:color w:val="2E74B5" w:themeColor="accent5" w:themeShade="BF"/>
          <w:sz w:val="22"/>
          <w:szCs w:val="22"/>
        </w:rPr>
      </w:pPr>
    </w:p>
    <w:p w14:paraId="13DC2C59" w14:textId="009E14A6" w:rsidR="00D21B37" w:rsidRDefault="00D21B37" w:rsidP="004C2E15">
      <w:pPr>
        <w:jc w:val="both"/>
        <w:rPr>
          <w:rFonts w:ascii="Arial" w:hAnsi="Arial" w:cs="Arial"/>
          <w:color w:val="2E74B5" w:themeColor="accent5" w:themeShade="BF"/>
          <w:sz w:val="22"/>
          <w:szCs w:val="22"/>
        </w:rPr>
      </w:pPr>
    </w:p>
    <w:p w14:paraId="6514A670" w14:textId="77777777" w:rsidR="003F57F4" w:rsidRPr="00F31E0C" w:rsidRDefault="003F57F4" w:rsidP="003F57F4">
      <w:pPr>
        <w:jc w:val="both"/>
        <w:rPr>
          <w:rFonts w:ascii="Arial" w:hAnsi="Arial" w:cs="Arial"/>
          <w:color w:val="2E74B5" w:themeColor="accent5" w:themeShade="BF"/>
          <w:sz w:val="22"/>
          <w:szCs w:val="22"/>
        </w:rPr>
      </w:pPr>
      <w:r>
        <w:rPr>
          <w:rFonts w:ascii="Arial" w:hAnsi="Arial" w:cs="Arial"/>
          <w:color w:val="2E74B5" w:themeColor="accent5" w:themeShade="BF"/>
          <w:sz w:val="22"/>
          <w:szCs w:val="22"/>
        </w:rPr>
        <w:t>In our study, we applied very stringent statistical cutoffs to identify DEGs (</w:t>
      </w:r>
      <w:r w:rsidRPr="006C01CE">
        <w:rPr>
          <w:rFonts w:ascii="Arial" w:hAnsi="Arial" w:cs="Arial"/>
          <w:color w:val="4472C4" w:themeColor="accent1"/>
          <w:sz w:val="22"/>
          <w:szCs w:val="22"/>
        </w:rPr>
        <w:t>log2FoldChange &gt; 1 and FDR&lt; 0.01</w:t>
      </w:r>
      <w:r>
        <w:rPr>
          <w:rFonts w:ascii="Arial" w:hAnsi="Arial" w:cs="Arial"/>
          <w:color w:val="2E74B5" w:themeColor="accent5" w:themeShade="BF"/>
          <w:sz w:val="22"/>
          <w:szCs w:val="22"/>
        </w:rPr>
        <w:t>) and DARs (</w:t>
      </w:r>
      <w:r w:rsidRPr="006C01CE">
        <w:rPr>
          <w:rFonts w:ascii="Arial" w:hAnsi="Arial" w:cs="Arial"/>
          <w:color w:val="4472C4" w:themeColor="accent1"/>
          <w:sz w:val="22"/>
          <w:szCs w:val="22"/>
        </w:rPr>
        <w:t xml:space="preserve">log2FoldChange &gt; </w:t>
      </w:r>
      <w:r>
        <w:rPr>
          <w:rFonts w:ascii="Arial" w:hAnsi="Arial" w:cs="Arial"/>
          <w:color w:val="4472C4" w:themeColor="accent1"/>
          <w:sz w:val="22"/>
          <w:szCs w:val="22"/>
        </w:rPr>
        <w:t>log2(1.5)</w:t>
      </w:r>
      <w:r w:rsidRPr="006C01CE">
        <w:rPr>
          <w:rFonts w:ascii="Arial" w:hAnsi="Arial" w:cs="Arial"/>
          <w:color w:val="4472C4" w:themeColor="accent1"/>
          <w:sz w:val="22"/>
          <w:szCs w:val="22"/>
        </w:rPr>
        <w:t xml:space="preserve"> and FDR&lt; 0.0</w:t>
      </w:r>
      <w:r>
        <w:rPr>
          <w:rFonts w:ascii="Arial" w:hAnsi="Arial" w:cs="Arial"/>
          <w:color w:val="4472C4" w:themeColor="accent1"/>
          <w:sz w:val="22"/>
          <w:szCs w:val="22"/>
        </w:rPr>
        <w:t>0</w:t>
      </w:r>
      <w:r w:rsidRPr="006C01CE">
        <w:rPr>
          <w:rFonts w:ascii="Arial" w:hAnsi="Arial" w:cs="Arial"/>
          <w:color w:val="4472C4" w:themeColor="accent1"/>
          <w:sz w:val="22"/>
          <w:szCs w:val="22"/>
        </w:rPr>
        <w:t>1</w:t>
      </w:r>
      <w:r>
        <w:rPr>
          <w:rFonts w:ascii="Arial" w:hAnsi="Arial" w:cs="Arial"/>
          <w:color w:val="4472C4" w:themeColor="accent1"/>
          <w:sz w:val="22"/>
          <w:szCs w:val="22"/>
        </w:rPr>
        <w:t>)</w:t>
      </w:r>
      <w:r>
        <w:rPr>
          <w:rFonts w:ascii="Arial" w:hAnsi="Arial" w:cs="Arial"/>
          <w:color w:val="2E74B5" w:themeColor="accent5" w:themeShade="BF"/>
          <w:sz w:val="22"/>
          <w:szCs w:val="22"/>
        </w:rPr>
        <w:t xml:space="preserve">. The multiple comparisons were corrected and controlled by using the FDR method. </w:t>
      </w:r>
      <w:r w:rsidRPr="00F31E0C">
        <w:rPr>
          <w:rFonts w:ascii="Arial" w:hAnsi="Arial" w:cs="Arial"/>
          <w:color w:val="2E74B5" w:themeColor="accent5" w:themeShade="BF"/>
          <w:sz w:val="22"/>
          <w:szCs w:val="22"/>
        </w:rPr>
        <w:t xml:space="preserve">Here, we used different significance thresholds to identify DEGs and DARs. Our previous study showed </w:t>
      </w:r>
      <w:r>
        <w:rPr>
          <w:rFonts w:ascii="Arial" w:hAnsi="Arial" w:cs="Arial"/>
          <w:color w:val="2E74B5" w:themeColor="accent5" w:themeShade="BF"/>
          <w:sz w:val="22"/>
          <w:szCs w:val="22"/>
        </w:rPr>
        <w:t xml:space="preserve">that </w:t>
      </w:r>
      <w:r w:rsidRPr="00F31E0C">
        <w:rPr>
          <w:rFonts w:ascii="Arial" w:hAnsi="Arial" w:cs="Arial"/>
          <w:color w:val="2E74B5" w:themeColor="accent5" w:themeShade="BF"/>
          <w:sz w:val="22"/>
          <w:szCs w:val="22"/>
        </w:rPr>
        <w:t>the signal distribution of ATAC-seq data was distinct from that of RNA-seq data</w:t>
      </w:r>
      <w:r>
        <w:rPr>
          <w:rFonts w:ascii="Arial" w:hAnsi="Arial" w:cs="Arial"/>
          <w:color w:val="2E74B5" w:themeColor="accent5" w:themeShade="BF"/>
          <w:sz w:val="22"/>
          <w:szCs w:val="22"/>
        </w:rPr>
        <w:t>, as shown in A</w:t>
      </w:r>
      <w:r w:rsidRPr="00F31E0C">
        <w:rPr>
          <w:rFonts w:ascii="Arial" w:hAnsi="Arial" w:cs="Arial"/>
          <w:color w:val="2E74B5" w:themeColor="accent5" w:themeShade="BF"/>
          <w:sz w:val="22"/>
          <w:szCs w:val="22"/>
        </w:rPr>
        <w:t xml:space="preserve"> (</w:t>
      </w:r>
      <w:proofErr w:type="spellStart"/>
      <w:r>
        <w:rPr>
          <w:rFonts w:ascii="Arial" w:hAnsi="Arial" w:cs="Arial"/>
          <w:color w:val="2E74B5" w:themeColor="accent5" w:themeShade="BF"/>
          <w:sz w:val="22"/>
          <w:szCs w:val="22"/>
        </w:rPr>
        <w:t>Gontarz</w:t>
      </w:r>
      <w:proofErr w:type="spellEnd"/>
      <w:r>
        <w:rPr>
          <w:rFonts w:ascii="Arial" w:hAnsi="Arial" w:cs="Arial"/>
          <w:color w:val="2E74B5" w:themeColor="accent5" w:themeShade="BF"/>
          <w:sz w:val="22"/>
          <w:szCs w:val="22"/>
        </w:rPr>
        <w:t xml:space="preserve"> et al. Sci Rep. 2020</w:t>
      </w:r>
      <w:r w:rsidRPr="00F31E0C">
        <w:rPr>
          <w:rFonts w:ascii="Arial" w:hAnsi="Arial" w:cs="Arial"/>
          <w:color w:val="2E74B5" w:themeColor="accent5" w:themeShade="BF"/>
          <w:sz w:val="22"/>
          <w:szCs w:val="22"/>
        </w:rPr>
        <w:t xml:space="preserve">). </w:t>
      </w:r>
      <w:r>
        <w:rPr>
          <w:rFonts w:ascii="Arial" w:hAnsi="Arial" w:cs="Arial"/>
          <w:color w:val="2E74B5" w:themeColor="accent5" w:themeShade="BF"/>
          <w:sz w:val="22"/>
          <w:szCs w:val="22"/>
        </w:rPr>
        <w:t xml:space="preserve">The thresholds for DAR analysis in the current manuscript are the optimized </w:t>
      </w:r>
      <w:r>
        <w:rPr>
          <w:rFonts w:ascii="Arial" w:hAnsi="Arial" w:cs="Arial"/>
          <w:color w:val="2E74B5" w:themeColor="accent5" w:themeShade="BF"/>
          <w:sz w:val="22"/>
          <w:szCs w:val="22"/>
        </w:rPr>
        <w:lastRenderedPageBreak/>
        <w:t xml:space="preserve">parameters in our comprehensive benchmarking study </w:t>
      </w:r>
      <w:r w:rsidRPr="00F31E0C">
        <w:rPr>
          <w:rFonts w:ascii="Arial" w:hAnsi="Arial" w:cs="Arial"/>
          <w:color w:val="2E74B5" w:themeColor="accent5" w:themeShade="BF"/>
          <w:sz w:val="22"/>
          <w:szCs w:val="22"/>
        </w:rPr>
        <w:t>(</w:t>
      </w:r>
      <w:proofErr w:type="spellStart"/>
      <w:r>
        <w:rPr>
          <w:rFonts w:ascii="Arial" w:hAnsi="Arial" w:cs="Arial"/>
          <w:color w:val="2E74B5" w:themeColor="accent5" w:themeShade="BF"/>
          <w:sz w:val="22"/>
          <w:szCs w:val="22"/>
        </w:rPr>
        <w:t>Gontarz</w:t>
      </w:r>
      <w:proofErr w:type="spellEnd"/>
      <w:r>
        <w:rPr>
          <w:rFonts w:ascii="Arial" w:hAnsi="Arial" w:cs="Arial"/>
          <w:color w:val="2E74B5" w:themeColor="accent5" w:themeShade="BF"/>
          <w:sz w:val="22"/>
          <w:szCs w:val="22"/>
        </w:rPr>
        <w:t xml:space="preserve"> et al. Sci Rep. 2020</w:t>
      </w:r>
      <w:r w:rsidRPr="00F31E0C">
        <w:rPr>
          <w:rFonts w:ascii="Arial" w:hAnsi="Arial" w:cs="Arial"/>
          <w:color w:val="2E74B5" w:themeColor="accent5" w:themeShade="BF"/>
          <w:sz w:val="22"/>
          <w:szCs w:val="22"/>
        </w:rPr>
        <w:t>)</w:t>
      </w:r>
      <w:r>
        <w:rPr>
          <w:rFonts w:ascii="Arial" w:hAnsi="Arial" w:cs="Arial"/>
          <w:color w:val="2E74B5" w:themeColor="accent5" w:themeShade="BF"/>
          <w:sz w:val="22"/>
          <w:szCs w:val="22"/>
        </w:rPr>
        <w:t>. Such cutoffs allow a well-balanced sensitivity and specificity in DAR identification, as shown below in E.</w:t>
      </w:r>
    </w:p>
    <w:p w14:paraId="64421504" w14:textId="77777777" w:rsidR="003F57F4" w:rsidRDefault="003F57F4" w:rsidP="003F57F4">
      <w:pPr>
        <w:pStyle w:val="ListParagraph"/>
        <w:jc w:val="both"/>
        <w:rPr>
          <w:rFonts w:ascii="Arial" w:hAnsi="Arial" w:cs="Arial"/>
          <w:color w:val="2E74B5" w:themeColor="accent5" w:themeShade="BF"/>
          <w:sz w:val="22"/>
          <w:szCs w:val="22"/>
        </w:rPr>
      </w:pPr>
    </w:p>
    <w:p w14:paraId="562D1DBB" w14:textId="77777777" w:rsidR="003F57F4" w:rsidRDefault="003F57F4" w:rsidP="003F57F4">
      <w:pPr>
        <w:pStyle w:val="ListParagraph"/>
        <w:jc w:val="center"/>
        <w:rPr>
          <w:rFonts w:ascii="Arial" w:hAnsi="Arial" w:cs="Arial"/>
          <w:color w:val="2E74B5" w:themeColor="accent5" w:themeShade="BF"/>
          <w:sz w:val="22"/>
          <w:szCs w:val="22"/>
        </w:rPr>
      </w:pPr>
      <w:r>
        <w:rPr>
          <w:rFonts w:ascii="Arial" w:hAnsi="Arial" w:cs="Arial"/>
          <w:noProof/>
          <w:color w:val="2E74B5" w:themeColor="accent5" w:themeShade="BF"/>
          <w:sz w:val="22"/>
          <w:szCs w:val="22"/>
        </w:rPr>
        <mc:AlternateContent>
          <mc:Choice Requires="wps">
            <w:drawing>
              <wp:anchor distT="0" distB="0" distL="114300" distR="114300" simplePos="0" relativeHeight="251684864" behindDoc="0" locked="0" layoutInCell="1" allowOverlap="1" wp14:anchorId="4A4FEA1E" wp14:editId="76D56945">
                <wp:simplePos x="0" y="0"/>
                <wp:positionH relativeFrom="column">
                  <wp:posOffset>1601259</wp:posOffset>
                </wp:positionH>
                <wp:positionV relativeFrom="paragraph">
                  <wp:posOffset>152400</wp:posOffset>
                </wp:positionV>
                <wp:extent cx="1075055" cy="1464310"/>
                <wp:effectExtent l="0" t="0" r="17145" b="8890"/>
                <wp:wrapNone/>
                <wp:docPr id="27" name="Text Box 27"/>
                <wp:cNvGraphicFramePr/>
                <a:graphic xmlns:a="http://schemas.openxmlformats.org/drawingml/2006/main">
                  <a:graphicData uri="http://schemas.microsoft.com/office/word/2010/wordprocessingShape">
                    <wps:wsp>
                      <wps:cNvSpPr txBox="1"/>
                      <wps:spPr>
                        <a:xfrm>
                          <a:off x="0" y="0"/>
                          <a:ext cx="1075055" cy="1464310"/>
                        </a:xfrm>
                        <a:prstGeom prst="rect">
                          <a:avLst/>
                        </a:prstGeom>
                        <a:solidFill>
                          <a:schemeClr val="lt1"/>
                        </a:solidFill>
                        <a:ln w="6350">
                          <a:solidFill>
                            <a:prstClr val="black"/>
                          </a:solidFill>
                        </a:ln>
                      </wps:spPr>
                      <wps:txbx>
                        <w:txbxContent>
                          <w:p w14:paraId="11C96A05" w14:textId="77777777" w:rsidR="003F57F4" w:rsidRPr="000D698A" w:rsidRDefault="003F57F4" w:rsidP="003F57F4">
                            <w:pPr>
                              <w:rPr>
                                <w:rFonts w:ascii="Arial" w:hAnsi="Arial" w:cs="Arial"/>
                                <w:sz w:val="18"/>
                                <w:szCs w:val="18"/>
                              </w:rPr>
                            </w:pPr>
                            <w:r>
                              <w:rPr>
                                <w:rFonts w:ascii="Arial" w:hAnsi="Arial" w:cs="Arial"/>
                                <w:sz w:val="18"/>
                                <w:szCs w:val="18"/>
                              </w:rPr>
                              <w:t xml:space="preserve">Distribution of ATAC-seq signal of peaks and RNA-seq signal of all expressed genes.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A4FEA1E" id="Text Box 27" o:spid="_x0000_s1028" type="#_x0000_t202" style="position:absolute;left:0;text-align:left;margin-left:126.1pt;margin-top:12pt;width:84.65pt;height:115.3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" fillcolor="white [3201]" strokeweight=".5pt">
                <v:textbox>
                  <w:txbxContent>
                    <w:p w14:paraId="11C96A05" w14:textId="77777777" w:rsidR="003F57F4" w:rsidRPr="000D698A" w:rsidRDefault="003F57F4" w:rsidP="003F57F4">
                      <w:pPr>
                        <w:rPr>
                          <w:rFonts w:ascii="Arial" w:hAnsi="Arial" w:cs="Arial"/>
                          <w:sz w:val="18"/>
                          <w:szCs w:val="18"/>
                        </w:rPr>
                      </w:pPr>
                      <w:r>
                        <w:rPr>
                          <w:rFonts w:ascii="Arial" w:hAnsi="Arial" w:cs="Arial"/>
                          <w:sz w:val="18"/>
                          <w:szCs w:val="18"/>
                        </w:rPr>
                        <w:t xml:space="preserve">Distribution of ATAC-seq signal of peaks and RNA-seq signal of all expressed genes. </w:t>
                      </w:r>
                    </w:p>
                  </w:txbxContent>
                </v:textbox>
              </v:shape>
            </w:pict>
          </mc:Fallback>
        </mc:AlternateContent>
      </w:r>
      <w:r w:rsidRPr="00EC5374">
        <w:rPr>
          <w:rFonts w:ascii="Arial" w:hAnsi="Arial" w:cs="Arial"/>
          <w:noProof/>
          <w:color w:val="2E74B5" w:themeColor="accent5" w:themeShade="BF"/>
          <w:sz w:val="22"/>
          <w:szCs w:val="22"/>
        </w:rPr>
        <w:drawing>
          <wp:anchor distT="0" distB="0" distL="114300" distR="114300" simplePos="0" relativeHeight="251685888" behindDoc="0" locked="0" layoutInCell="1" allowOverlap="1" wp14:anchorId="74347D3D" wp14:editId="1CB5930F">
            <wp:simplePos x="0" y="0"/>
            <wp:positionH relativeFrom="column">
              <wp:posOffset>-194945</wp:posOffset>
            </wp:positionH>
            <wp:positionV relativeFrom="paragraph">
              <wp:posOffset>42545</wp:posOffset>
            </wp:positionV>
            <wp:extent cx="1796415" cy="1574165"/>
            <wp:effectExtent l="0" t="0" r="0" b="635"/>
            <wp:wrapSquare wrapText="bothSides"/>
            <wp:docPr id="29" name="Picture 29" descr="Chart, line chart, histogram&#10;&#10;Description automatically generated">
              <a:extLst xmlns:a="http://schemas.openxmlformats.org/drawingml/2006/main">
                <a:ext uri="{FF2B5EF4-FFF2-40B4-BE49-F238E27FC236}">
                  <a16:creationId xmlns:a16="http://schemas.microsoft.com/office/drawing/2014/main" id="{444FFFE2-D753-274F-8B0B-7C78FDCEDC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 histogram&#10;&#10;Description automatically generated">
                      <a:extLst>
                        <a:ext uri="{FF2B5EF4-FFF2-40B4-BE49-F238E27FC236}">
                          <a16:creationId xmlns:a16="http://schemas.microsoft.com/office/drawing/2014/main" id="{444FFFE2-D753-274F-8B0B-7C78FDCEDCFE}"/>
                        </a:ext>
                      </a:extLst>
                    </pic:cNvPr>
                    <pic:cNvPicPr>
                      <a:picLocks noChangeAspect="1"/>
                    </pic:cNvPicPr>
                  </pic:nvPicPr>
                  <pic:blipFill rotWithShape="1">
                    <a:blip r:embed="rId31" cstate="print">
                      <a:extLst>
                        <a:ext uri="{28A0092B-C50C-407E-A947-70E740481C1C}">
                          <a14:useLocalDpi xmlns:a14="http://schemas.microsoft.com/office/drawing/2010/main" val="0"/>
                        </a:ext>
                      </a:extLst>
                    </a:blip>
                    <a:srcRect r="63727"/>
                    <a:stretch/>
                  </pic:blipFill>
                  <pic:spPr bwMode="auto">
                    <a:xfrm>
                      <a:off x="0" y="0"/>
                      <a:ext cx="1796415" cy="1574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color w:val="2E74B5" w:themeColor="accent5" w:themeShade="BF"/>
          <w:sz w:val="22"/>
          <w:szCs w:val="22"/>
        </w:rPr>
        <mc:AlternateContent>
          <mc:Choice Requires="wps">
            <w:drawing>
              <wp:anchor distT="0" distB="0" distL="114300" distR="114300" simplePos="0" relativeHeight="251683840" behindDoc="0" locked="0" layoutInCell="1" allowOverlap="1" wp14:anchorId="7CD770B3" wp14:editId="700B8374">
                <wp:simplePos x="0" y="0"/>
                <wp:positionH relativeFrom="column">
                  <wp:posOffset>4560571</wp:posOffset>
                </wp:positionH>
                <wp:positionV relativeFrom="paragraph">
                  <wp:posOffset>110067</wp:posOffset>
                </wp:positionV>
                <wp:extent cx="1343448" cy="1464733"/>
                <wp:effectExtent l="0" t="0" r="15875" b="8890"/>
                <wp:wrapNone/>
                <wp:docPr id="28" name="Text Box 28"/>
                <wp:cNvGraphicFramePr/>
                <a:graphic xmlns:a="http://schemas.openxmlformats.org/drawingml/2006/main">
                  <a:graphicData uri="http://schemas.microsoft.com/office/word/2010/wordprocessingShape">
                    <wps:wsp>
                      <wps:cNvSpPr txBox="1"/>
                      <wps:spPr>
                        <a:xfrm>
                          <a:off x="0" y="0"/>
                          <a:ext cx="1343448" cy="1464733"/>
                        </a:xfrm>
                        <a:prstGeom prst="rect">
                          <a:avLst/>
                        </a:prstGeom>
                        <a:solidFill>
                          <a:schemeClr val="lt1"/>
                        </a:solidFill>
                        <a:ln w="6350">
                          <a:solidFill>
                            <a:prstClr val="black"/>
                          </a:solidFill>
                        </a:ln>
                      </wps:spPr>
                      <wps:txbx>
                        <w:txbxContent>
                          <w:p w14:paraId="30531A52" w14:textId="77777777" w:rsidR="003F57F4" w:rsidRPr="000D698A" w:rsidRDefault="003F57F4" w:rsidP="003F57F4">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7F259793" w14:textId="77777777" w:rsidR="003F57F4" w:rsidRPr="000D698A" w:rsidRDefault="003F57F4" w:rsidP="003F57F4">
                            <w:pPr>
                              <w:rPr>
                                <w:rFonts w:ascii="Arial" w:hAnsi="Arial" w:cs="Arial"/>
                                <w:sz w:val="18"/>
                                <w:szCs w:val="18"/>
                              </w:rPr>
                            </w:pPr>
                            <w:r w:rsidRPr="000D698A">
                              <w:rPr>
                                <w:rFonts w:ascii="Arial" w:hAnsi="Arial" w:cs="Arial"/>
                                <w:sz w:val="18"/>
                                <w:szCs w:val="18"/>
                              </w:rPr>
                              <w:t>X-axis is the absolute signal difference between liver and kidney.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CD770B3" id="Text Box 28" o:spid="_x0000_s1029" type="#_x0000_t202" style="position:absolute;left:0;text-align:left;margin-left:359.1pt;margin-top:8.65pt;width:105.8pt;height:115.3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" fillcolor="white [3201]" strokeweight=".5pt">
                <v:textbox>
                  <w:txbxContent>
                    <w:p w14:paraId="30531A52" w14:textId="77777777" w:rsidR="003F57F4" w:rsidRPr="000D698A" w:rsidRDefault="003F57F4" w:rsidP="003F57F4">
                      <w:pPr>
                        <w:rPr>
                          <w:rFonts w:ascii="Arial" w:hAnsi="Arial" w:cs="Arial"/>
                          <w:sz w:val="18"/>
                          <w:szCs w:val="18"/>
                        </w:rPr>
                      </w:pPr>
                      <w:r w:rsidRPr="000D698A">
                        <w:rPr>
                          <w:rFonts w:ascii="Arial" w:hAnsi="Arial" w:cs="Arial"/>
                          <w:sz w:val="18"/>
                          <w:szCs w:val="18"/>
                        </w:rPr>
                        <w:t xml:space="preserve">The effect of FDR or adjusted-p-value and signal difference on the identification of DARs. </w:t>
                      </w:r>
                    </w:p>
                    <w:p w14:paraId="7F259793" w14:textId="77777777" w:rsidR="003F57F4" w:rsidRPr="000D698A" w:rsidRDefault="003F57F4" w:rsidP="003F57F4">
                      <w:pPr>
                        <w:rPr>
                          <w:rFonts w:ascii="Arial" w:hAnsi="Arial" w:cs="Arial"/>
                          <w:sz w:val="18"/>
                          <w:szCs w:val="18"/>
                        </w:rPr>
                      </w:pPr>
                      <w:r w:rsidRPr="000D698A">
                        <w:rPr>
                          <w:rFonts w:ascii="Arial" w:hAnsi="Arial" w:cs="Arial"/>
                          <w:sz w:val="18"/>
                          <w:szCs w:val="18"/>
                        </w:rPr>
                        <w:t>X-axis is the absolute signal difference between liver and kidney.</w:t>
                      </w:r>
                    </w:p>
                  </w:txbxContent>
                </v:textbox>
              </v:shape>
            </w:pict>
          </mc:Fallback>
        </mc:AlternateContent>
      </w:r>
      <w:r w:rsidRPr="0035699B">
        <w:rPr>
          <w:rFonts w:ascii="Arial" w:hAnsi="Arial" w:cs="Arial"/>
          <w:noProof/>
          <w:color w:val="2E74B5" w:themeColor="accent5" w:themeShade="BF"/>
          <w:sz w:val="22"/>
          <w:szCs w:val="22"/>
        </w:rPr>
        <w:drawing>
          <wp:anchor distT="0" distB="0" distL="114300" distR="114300" simplePos="0" relativeHeight="251686912" behindDoc="0" locked="0" layoutInCell="1" allowOverlap="1" wp14:anchorId="04BEDFDF" wp14:editId="299F22B0">
            <wp:simplePos x="0" y="0"/>
            <wp:positionH relativeFrom="column">
              <wp:posOffset>2742777</wp:posOffset>
            </wp:positionH>
            <wp:positionV relativeFrom="paragraph">
              <wp:posOffset>0</wp:posOffset>
            </wp:positionV>
            <wp:extent cx="1817370" cy="1715135"/>
            <wp:effectExtent l="0" t="0" r="0" b="0"/>
            <wp:wrapSquare wrapText="bothSides"/>
            <wp:docPr id="30" name="Picture 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17370" cy="1715135"/>
                    </a:xfrm>
                    <a:prstGeom prst="rect">
                      <a:avLst/>
                    </a:prstGeom>
                  </pic:spPr>
                </pic:pic>
              </a:graphicData>
            </a:graphic>
            <wp14:sizeRelH relativeFrom="page">
              <wp14:pctWidth>0</wp14:pctWidth>
            </wp14:sizeRelH>
            <wp14:sizeRelV relativeFrom="page">
              <wp14:pctHeight>0</wp14:pctHeight>
            </wp14:sizeRelV>
          </wp:anchor>
        </w:drawing>
      </w:r>
    </w:p>
    <w:p w14:paraId="1BDA82A0" w14:textId="77777777" w:rsidR="003F57F4" w:rsidRDefault="003F57F4" w:rsidP="003F57F4">
      <w:pPr>
        <w:pStyle w:val="ListParagraph"/>
        <w:jc w:val="center"/>
        <w:rPr>
          <w:rFonts w:ascii="Arial" w:hAnsi="Arial" w:cs="Arial"/>
          <w:color w:val="2E74B5" w:themeColor="accent5" w:themeShade="BF"/>
          <w:sz w:val="22"/>
          <w:szCs w:val="22"/>
        </w:rPr>
      </w:pPr>
    </w:p>
    <w:p w14:paraId="28D1F8FC" w14:textId="77777777" w:rsidR="003F57F4" w:rsidRDefault="003F57F4" w:rsidP="003F57F4">
      <w:pPr>
        <w:pStyle w:val="ListParagraph"/>
        <w:rPr>
          <w:rFonts w:ascii="Arial" w:hAnsi="Arial" w:cs="Arial"/>
          <w:color w:val="2E74B5" w:themeColor="accent5" w:themeShade="BF"/>
          <w:sz w:val="22"/>
          <w:szCs w:val="22"/>
        </w:rPr>
      </w:pPr>
    </w:p>
    <w:p w14:paraId="1A49B29E" w14:textId="77777777" w:rsidR="003F57F4" w:rsidRDefault="003F57F4" w:rsidP="003F57F4">
      <w:pPr>
        <w:pStyle w:val="ListParagraph"/>
        <w:rPr>
          <w:rFonts w:ascii="Arial" w:hAnsi="Arial" w:cs="Arial"/>
          <w:color w:val="2E74B5" w:themeColor="accent5" w:themeShade="BF"/>
          <w:sz w:val="22"/>
          <w:szCs w:val="22"/>
        </w:rPr>
      </w:pPr>
    </w:p>
    <w:p w14:paraId="18560D6D" w14:textId="77777777" w:rsidR="003F57F4" w:rsidRDefault="003F57F4" w:rsidP="003F57F4">
      <w:pPr>
        <w:pStyle w:val="ListParagraph"/>
        <w:rPr>
          <w:rFonts w:ascii="Arial" w:hAnsi="Arial" w:cs="Arial"/>
          <w:color w:val="2E74B5" w:themeColor="accent5" w:themeShade="BF"/>
          <w:sz w:val="22"/>
          <w:szCs w:val="22"/>
        </w:rPr>
      </w:pPr>
    </w:p>
    <w:p w14:paraId="384DC0A7" w14:textId="77777777" w:rsidR="003F57F4" w:rsidRDefault="003F57F4" w:rsidP="003F57F4">
      <w:pPr>
        <w:pStyle w:val="ListParagraph"/>
        <w:rPr>
          <w:rFonts w:ascii="Arial" w:hAnsi="Arial" w:cs="Arial"/>
          <w:color w:val="2E74B5" w:themeColor="accent5" w:themeShade="BF"/>
          <w:sz w:val="22"/>
          <w:szCs w:val="22"/>
        </w:rPr>
      </w:pPr>
    </w:p>
    <w:p w14:paraId="19E48709" w14:textId="77777777" w:rsidR="003F57F4" w:rsidRDefault="003F57F4" w:rsidP="003F57F4">
      <w:pPr>
        <w:pStyle w:val="ListParagraph"/>
        <w:rPr>
          <w:rFonts w:ascii="Arial" w:hAnsi="Arial" w:cs="Arial"/>
          <w:color w:val="2E74B5" w:themeColor="accent5" w:themeShade="BF"/>
          <w:sz w:val="22"/>
          <w:szCs w:val="22"/>
        </w:rPr>
      </w:pPr>
    </w:p>
    <w:p w14:paraId="6F1D18DE" w14:textId="77777777" w:rsidR="003F57F4" w:rsidRDefault="003F57F4" w:rsidP="003F57F4">
      <w:pPr>
        <w:pStyle w:val="ListParagraph"/>
        <w:rPr>
          <w:rFonts w:ascii="Arial" w:hAnsi="Arial" w:cs="Arial"/>
          <w:color w:val="2E74B5" w:themeColor="accent5" w:themeShade="BF"/>
          <w:sz w:val="22"/>
          <w:szCs w:val="22"/>
        </w:rPr>
      </w:pPr>
    </w:p>
    <w:p w14:paraId="4B8ACE44" w14:textId="59028803" w:rsidR="00D21B37" w:rsidRDefault="00D21B37" w:rsidP="004C2E15">
      <w:pPr>
        <w:jc w:val="both"/>
        <w:rPr>
          <w:rFonts w:ascii="Arial" w:hAnsi="Arial" w:cs="Arial"/>
          <w:color w:val="2E74B5" w:themeColor="accent5" w:themeShade="BF"/>
          <w:sz w:val="22"/>
          <w:szCs w:val="22"/>
        </w:rPr>
      </w:pPr>
    </w:p>
    <w:p w14:paraId="5128BF45" w14:textId="233E8E4A" w:rsidR="003F57F4" w:rsidRDefault="003F57F4" w:rsidP="004C2E15">
      <w:pPr>
        <w:jc w:val="both"/>
        <w:rPr>
          <w:rFonts w:ascii="Arial" w:hAnsi="Arial" w:cs="Arial"/>
          <w:color w:val="2E74B5" w:themeColor="accent5" w:themeShade="BF"/>
          <w:sz w:val="22"/>
          <w:szCs w:val="22"/>
        </w:rPr>
      </w:pPr>
    </w:p>
    <w:p w14:paraId="31E566A7" w14:textId="489FF03B" w:rsidR="003F57F4" w:rsidRDefault="003F57F4" w:rsidP="004C2E15">
      <w:pPr>
        <w:jc w:val="both"/>
        <w:rPr>
          <w:rFonts w:ascii="Arial" w:hAnsi="Arial" w:cs="Arial"/>
          <w:color w:val="2E74B5" w:themeColor="accent5" w:themeShade="BF"/>
          <w:sz w:val="22"/>
          <w:szCs w:val="22"/>
        </w:rPr>
      </w:pPr>
    </w:p>
    <w:p w14:paraId="3ACFDFED" w14:textId="53CE4E6E" w:rsidR="003F57F4" w:rsidRDefault="003F57F4" w:rsidP="004C2E15">
      <w:pPr>
        <w:jc w:val="both"/>
        <w:rPr>
          <w:rFonts w:ascii="Arial" w:hAnsi="Arial" w:cs="Arial"/>
          <w:color w:val="2E74B5" w:themeColor="accent5" w:themeShade="BF"/>
          <w:sz w:val="22"/>
          <w:szCs w:val="22"/>
        </w:rPr>
      </w:pPr>
    </w:p>
    <w:bookmarkEnd w:id="86"/>
    <w:bookmarkEnd w:id="87"/>
    <w:bookmarkEnd w:id="88"/>
    <w:bookmarkEnd w:id="89"/>
    <w:p w14:paraId="73015440" w14:textId="77777777" w:rsidR="004631A5" w:rsidRDefault="004631A5" w:rsidP="004C2E15">
      <w:pPr>
        <w:jc w:val="both"/>
        <w:rPr>
          <w:rFonts w:ascii="Arial" w:hAnsi="Arial" w:cs="Arial"/>
          <w:sz w:val="22"/>
          <w:szCs w:val="22"/>
        </w:rPr>
      </w:pPr>
    </w:p>
    <w:p w14:paraId="5194AFD4" w14:textId="77777777" w:rsidR="00B96DBE" w:rsidRPr="00FB3565" w:rsidRDefault="00B96DBE" w:rsidP="004C2E15">
      <w:pPr>
        <w:jc w:val="both"/>
        <w:rPr>
          <w:rFonts w:ascii="Arial" w:hAnsi="Arial" w:cs="Arial"/>
          <w:sz w:val="22"/>
          <w:szCs w:val="22"/>
        </w:rPr>
      </w:pPr>
    </w:p>
    <w:p w14:paraId="084FCF9F"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4.There is currently no description of what kind of controls were employed to </w:t>
      </w:r>
      <w:bookmarkStart w:id="91" w:name="OLE_LINK20"/>
      <w:bookmarkStart w:id="92" w:name="OLE_LINK21"/>
      <w:r w:rsidRPr="00FB3565">
        <w:rPr>
          <w:rFonts w:ascii="Arial" w:hAnsi="Arial" w:cs="Arial"/>
          <w:sz w:val="22"/>
          <w:szCs w:val="22"/>
        </w:rPr>
        <w:t xml:space="preserve">mitigate </w:t>
      </w:r>
      <w:bookmarkEnd w:id="91"/>
      <w:bookmarkEnd w:id="92"/>
      <w:r w:rsidRPr="00FB3565">
        <w:rPr>
          <w:rFonts w:ascii="Arial" w:hAnsi="Arial" w:cs="Arial"/>
          <w:sz w:val="22"/>
          <w:szCs w:val="22"/>
        </w:rPr>
        <w:t xml:space="preserve">batch effects. For example, were all the brain regions processed in separate batches, or were they processed in parallel (i.e. – some samples from each brain region processed together on each day; some samples from each brain region run on the same flow cell). This is very important, as all of the brain-region specific findings could be confounded by </w:t>
      </w:r>
      <w:commentRangeStart w:id="93"/>
      <w:r w:rsidRPr="00FB3565">
        <w:rPr>
          <w:rFonts w:ascii="Arial" w:hAnsi="Arial" w:cs="Arial"/>
          <w:sz w:val="22"/>
          <w:szCs w:val="22"/>
        </w:rPr>
        <w:t xml:space="preserve">simple batch </w:t>
      </w:r>
      <w:commentRangeStart w:id="94"/>
      <w:r w:rsidRPr="00FB3565">
        <w:rPr>
          <w:rFonts w:ascii="Arial" w:hAnsi="Arial" w:cs="Arial"/>
          <w:sz w:val="22"/>
          <w:szCs w:val="22"/>
        </w:rPr>
        <w:t>effects</w:t>
      </w:r>
      <w:commentRangeEnd w:id="93"/>
      <w:r w:rsidR="004D7EBD" w:rsidRPr="00FB3565">
        <w:rPr>
          <w:rStyle w:val="CommentReference"/>
          <w:rFonts w:ascii="Arial" w:hAnsi="Arial" w:cs="Arial"/>
          <w:sz w:val="22"/>
          <w:szCs w:val="22"/>
        </w:rPr>
        <w:commentReference w:id="93"/>
      </w:r>
      <w:commentRangeEnd w:id="94"/>
      <w:r w:rsidR="003928E3">
        <w:rPr>
          <w:rStyle w:val="CommentReference"/>
        </w:rPr>
        <w:commentReference w:id="94"/>
      </w:r>
      <w:r w:rsidRPr="00FB3565">
        <w:rPr>
          <w:rFonts w:ascii="Arial" w:hAnsi="Arial" w:cs="Arial"/>
          <w:sz w:val="22"/>
          <w:szCs w:val="22"/>
        </w:rPr>
        <w:t>.</w:t>
      </w:r>
    </w:p>
    <w:p w14:paraId="78DCCC11" w14:textId="3542EE40" w:rsidR="004C2E15" w:rsidRDefault="004C2E15" w:rsidP="004C2E15">
      <w:pPr>
        <w:jc w:val="both"/>
        <w:rPr>
          <w:rFonts w:ascii="Arial" w:hAnsi="Arial" w:cs="Arial"/>
          <w:sz w:val="22"/>
          <w:szCs w:val="22"/>
        </w:rPr>
      </w:pPr>
    </w:p>
    <w:p w14:paraId="0F1FCFE4" w14:textId="2F2FF537" w:rsidR="00A93822" w:rsidRDefault="003928E3" w:rsidP="004C2E15">
      <w:pPr>
        <w:jc w:val="both"/>
        <w:rPr>
          <w:rFonts w:ascii="Arial" w:hAnsi="Arial" w:cs="Arial"/>
          <w:color w:val="2E74B5" w:themeColor="accent5" w:themeShade="BF"/>
          <w:sz w:val="22"/>
          <w:szCs w:val="22"/>
        </w:rPr>
      </w:pPr>
      <w:bookmarkStart w:id="95" w:name="OLE_LINK53"/>
      <w:bookmarkStart w:id="96" w:name="OLE_LINK54"/>
      <w:bookmarkStart w:id="97" w:name="OLE_LINK124"/>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1028A8">
        <w:rPr>
          <w:rFonts w:ascii="Arial" w:hAnsi="Arial" w:cs="Arial"/>
          <w:color w:val="2E74B5" w:themeColor="accent5" w:themeShade="BF"/>
          <w:sz w:val="22"/>
          <w:szCs w:val="22"/>
        </w:rPr>
        <w:t>We thank the reviewer for pointing out the potential batch effect in the study. First, w</w:t>
      </w:r>
      <w:r w:rsidR="0072222E">
        <w:rPr>
          <w:rFonts w:ascii="Arial" w:hAnsi="Arial" w:cs="Arial"/>
          <w:color w:val="2E74B5" w:themeColor="accent5" w:themeShade="BF"/>
          <w:sz w:val="22"/>
          <w:szCs w:val="22"/>
        </w:rPr>
        <w:t xml:space="preserve">e </w:t>
      </w:r>
      <w:r w:rsidR="00A93822">
        <w:rPr>
          <w:rFonts w:ascii="Arial" w:hAnsi="Arial" w:cs="Arial"/>
          <w:color w:val="2E74B5" w:themeColor="accent5" w:themeShade="BF"/>
          <w:sz w:val="22"/>
          <w:szCs w:val="22"/>
        </w:rPr>
        <w:t xml:space="preserve">added new details regarding the METH </w:t>
      </w:r>
      <w:r w:rsidR="001028A8">
        <w:rPr>
          <w:rFonts w:ascii="Arial" w:hAnsi="Arial" w:cs="Arial"/>
          <w:color w:val="2E74B5" w:themeColor="accent5" w:themeShade="BF"/>
          <w:sz w:val="22"/>
          <w:szCs w:val="22"/>
        </w:rPr>
        <w:t>administration</w:t>
      </w:r>
      <w:r w:rsidR="00A93822">
        <w:rPr>
          <w:rFonts w:ascii="Arial" w:hAnsi="Arial" w:cs="Arial"/>
          <w:color w:val="2E74B5" w:themeColor="accent5" w:themeShade="BF"/>
          <w:sz w:val="22"/>
          <w:szCs w:val="22"/>
        </w:rPr>
        <w:t xml:space="preserve"> and control group in </w:t>
      </w:r>
      <w:r w:rsidR="001028A8">
        <w:rPr>
          <w:rFonts w:ascii="Arial" w:hAnsi="Arial" w:cs="Arial"/>
          <w:color w:val="2E74B5" w:themeColor="accent5" w:themeShade="BF"/>
          <w:sz w:val="22"/>
          <w:szCs w:val="22"/>
        </w:rPr>
        <w:t xml:space="preserve">the </w:t>
      </w:r>
      <w:r w:rsidR="00A93822">
        <w:rPr>
          <w:rFonts w:ascii="Arial" w:hAnsi="Arial" w:cs="Arial"/>
          <w:color w:val="2E74B5" w:themeColor="accent5" w:themeShade="BF"/>
          <w:sz w:val="22"/>
          <w:szCs w:val="22"/>
        </w:rPr>
        <w:t xml:space="preserve">method section: </w:t>
      </w:r>
    </w:p>
    <w:p w14:paraId="15E1980E" w14:textId="3F81FD9F" w:rsidR="00A93822" w:rsidRPr="00A93822" w:rsidRDefault="00A93822" w:rsidP="004C2E15">
      <w:pPr>
        <w:jc w:val="both"/>
        <w:rPr>
          <w:rFonts w:ascii="Arial" w:hAnsi="Arial" w:cs="Arial"/>
          <w:color w:val="70AD47" w:themeColor="accent6"/>
          <w:sz w:val="22"/>
          <w:szCs w:val="22"/>
        </w:rPr>
      </w:pPr>
      <w:r w:rsidRPr="00A93822">
        <w:rPr>
          <w:rFonts w:ascii="Arial" w:hAnsi="Arial" w:cs="Arial"/>
          <w:color w:val="70AD47" w:themeColor="accent6"/>
          <w:sz w:val="22"/>
          <w:szCs w:val="22"/>
        </w:rPr>
        <w:t>“</w:t>
      </w:r>
      <w:r w:rsidRPr="00A93822">
        <w:rPr>
          <w:rFonts w:ascii="Arial" w:hAnsi="Arial" w:cs="Arial"/>
          <w:bCs/>
          <w:color w:val="70AD47" w:themeColor="accent6"/>
          <w:sz w:val="22"/>
          <w:szCs w:val="22"/>
        </w:rPr>
        <w:t>(+ )-Methamphetamine hydrochloride (METH, 10 mg/kg free base) (Sigma-Aldrich, St. Louis, MO) or saline (1 mL/kg) was administered to the rats every 2 h in four successive intraperitoneal (</w:t>
      </w:r>
      <w:proofErr w:type="spellStart"/>
      <w:r w:rsidRPr="00A93822">
        <w:rPr>
          <w:rFonts w:ascii="Arial" w:hAnsi="Arial" w:cs="Arial"/>
          <w:bCs/>
          <w:color w:val="70AD47" w:themeColor="accent6"/>
          <w:sz w:val="22"/>
          <w:szCs w:val="22"/>
        </w:rPr>
        <w:t>i.p.</w:t>
      </w:r>
      <w:proofErr w:type="spellEnd"/>
      <w:r w:rsidRPr="00A93822">
        <w:rPr>
          <w:rFonts w:ascii="Arial" w:hAnsi="Arial" w:cs="Arial"/>
          <w:bCs/>
          <w:color w:val="70AD47" w:themeColor="accent6"/>
          <w:sz w:val="22"/>
          <w:szCs w:val="22"/>
        </w:rPr>
        <w:t xml:space="preserve">) injections, as previous studies </w:t>
      </w:r>
      <w:r w:rsidRPr="00A93822">
        <w:rPr>
          <w:rFonts w:ascii="Arial" w:hAnsi="Arial" w:cs="Arial"/>
          <w:bCs/>
          <w:color w:val="70AD47" w:themeColor="accent6"/>
          <w:sz w:val="22"/>
          <w:szCs w:val="22"/>
        </w:rPr>
        <w:fldChar w:fldCharType="begin">
          <w:fldData xml:space="preserve">PEVuZE5vdGU+PENpdGU+PEF1dGhvcj5DaGF1aGFuPC9BdXRob3I+PFllYXI+MjAxNDwvWWVhcj48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</w:fldData>
        </w:fldChar>
      </w:r>
      <w:r w:rsidRPr="00A93822">
        <w:rPr>
          <w:rFonts w:ascii="Arial" w:hAnsi="Arial" w:cs="Arial"/>
          <w:bCs/>
          <w:color w:val="70AD47" w:themeColor="accent6"/>
          <w:sz w:val="22"/>
          <w:szCs w:val="22"/>
        </w:rPr>
        <w:instrText xml:space="preserve"> ADDIN EN.CITE </w:instrText>
      </w:r>
      <w:r w:rsidRPr="00A93822">
        <w:rPr>
          <w:rFonts w:ascii="Arial" w:hAnsi="Arial" w:cs="Arial"/>
          <w:bCs/>
          <w:color w:val="70AD47" w:themeColor="accent6"/>
          <w:sz w:val="22"/>
          <w:szCs w:val="22"/>
        </w:rPr>
        <w:fldChar w:fldCharType="begin">
          <w:fldData xml:space="preserve">PEVuZE5vdGU+PENpdGU+PEF1dGhvcj5DaGF1aGFuPC9BdXRob3I+PFllYXI+MjAxNDwvWWVhcj48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</w:fldData>
        </w:fldChar>
      </w:r>
      <w:r w:rsidRPr="00A93822">
        <w:rPr>
          <w:rFonts w:ascii="Arial" w:hAnsi="Arial" w:cs="Arial"/>
          <w:bCs/>
          <w:color w:val="70AD47" w:themeColor="accent6"/>
          <w:sz w:val="22"/>
          <w:szCs w:val="22"/>
        </w:rPr>
        <w:instrText xml:space="preserve"> ADDIN EN.CITE.DATA </w:instrText>
      </w:r>
      <w:r w:rsidRPr="00A93822">
        <w:rPr>
          <w:rFonts w:ascii="Arial" w:hAnsi="Arial" w:cs="Arial"/>
          <w:bCs/>
          <w:color w:val="70AD47" w:themeColor="accent6"/>
          <w:sz w:val="22"/>
          <w:szCs w:val="22"/>
        </w:rPr>
      </w:r>
      <w:r w:rsidRPr="00A93822">
        <w:rPr>
          <w:rFonts w:ascii="Arial" w:hAnsi="Arial" w:cs="Arial"/>
          <w:bCs/>
          <w:color w:val="70AD47" w:themeColor="accent6"/>
          <w:sz w:val="22"/>
          <w:szCs w:val="22"/>
        </w:rPr>
        <w:fldChar w:fldCharType="end"/>
      </w:r>
      <w:r w:rsidRPr="00A93822">
        <w:rPr>
          <w:rFonts w:ascii="Arial" w:hAnsi="Arial" w:cs="Arial"/>
          <w:bCs/>
          <w:color w:val="70AD47" w:themeColor="accent6"/>
          <w:sz w:val="22"/>
          <w:szCs w:val="22"/>
        </w:rPr>
      </w:r>
      <w:r w:rsidRPr="00A93822">
        <w:rPr>
          <w:rFonts w:ascii="Arial" w:hAnsi="Arial" w:cs="Arial"/>
          <w:bCs/>
          <w:color w:val="70AD47" w:themeColor="accent6"/>
          <w:sz w:val="22"/>
          <w:szCs w:val="22"/>
        </w:rPr>
        <w:fldChar w:fldCharType="separate"/>
      </w:r>
      <w:r w:rsidRPr="00A93822">
        <w:rPr>
          <w:rFonts w:ascii="Arial" w:hAnsi="Arial" w:cs="Arial"/>
          <w:bCs/>
          <w:noProof/>
          <w:color w:val="70AD47" w:themeColor="accent6"/>
          <w:sz w:val="22"/>
          <w:szCs w:val="22"/>
          <w:vertAlign w:val="superscript"/>
        </w:rPr>
        <w:t>112-114</w:t>
      </w:r>
      <w:r w:rsidRPr="00A93822">
        <w:rPr>
          <w:rFonts w:ascii="Arial" w:hAnsi="Arial" w:cs="Arial"/>
          <w:bCs/>
          <w:color w:val="70AD47" w:themeColor="accent6"/>
          <w:sz w:val="22"/>
          <w:szCs w:val="22"/>
        </w:rPr>
        <w:fldChar w:fldCharType="end"/>
      </w:r>
      <w:r w:rsidRPr="00A93822">
        <w:rPr>
          <w:rFonts w:ascii="Arial" w:hAnsi="Arial" w:cs="Arial"/>
          <w:bCs/>
          <w:color w:val="70AD47" w:themeColor="accent6"/>
          <w:sz w:val="22"/>
          <w:szCs w:val="22"/>
        </w:rPr>
        <w:t>.</w:t>
      </w:r>
      <w:r w:rsidRPr="00A93822">
        <w:rPr>
          <w:rFonts w:ascii="Arial" w:hAnsi="Arial" w:cs="Arial"/>
          <w:color w:val="70AD47" w:themeColor="accent6"/>
          <w:sz w:val="22"/>
          <w:szCs w:val="22"/>
        </w:rPr>
        <w:t>”</w:t>
      </w:r>
    </w:p>
    <w:bookmarkEnd w:id="95"/>
    <w:bookmarkEnd w:id="96"/>
    <w:bookmarkEnd w:id="97"/>
    <w:p w14:paraId="40BA146E" w14:textId="739294ED" w:rsidR="003928E3" w:rsidRDefault="00035B8D" w:rsidP="004C2E15">
      <w:pPr>
        <w:jc w:val="both"/>
        <w:rPr>
          <w:rFonts w:ascii="Arial" w:hAnsi="Arial" w:cs="Arial"/>
          <w:color w:val="4472C4" w:themeColor="accent1"/>
          <w:sz w:val="22"/>
          <w:szCs w:val="22"/>
        </w:rPr>
      </w:pPr>
      <w:r w:rsidRPr="00582EDF">
        <w:rPr>
          <w:rFonts w:ascii="Arial" w:hAnsi="Arial" w:cs="Arial"/>
          <w:bCs/>
          <w:color w:val="4472C4" w:themeColor="accent1"/>
          <w:sz w:val="22"/>
          <w:szCs w:val="22"/>
        </w:rPr>
        <w:t xml:space="preserve">The </w:t>
      </w:r>
      <w:r w:rsidRPr="00582EDF">
        <w:rPr>
          <w:rFonts w:ascii="Arial" w:hAnsi="Arial" w:cs="Arial"/>
          <w:color w:val="4472C4" w:themeColor="accent1"/>
          <w:sz w:val="22"/>
          <w:szCs w:val="22"/>
        </w:rPr>
        <w:t xml:space="preserve">METH administration and following tissue collection were performed coordinately to avoid the potential batch effect. </w:t>
      </w:r>
      <w:r w:rsidR="001028A8" w:rsidRPr="00582EDF">
        <w:rPr>
          <w:rFonts w:ascii="Arial" w:hAnsi="Arial" w:cs="Arial"/>
          <w:color w:val="4472C4" w:themeColor="accent1"/>
          <w:sz w:val="22"/>
          <w:szCs w:val="22"/>
        </w:rPr>
        <w:t xml:space="preserve">To ensure high-quality samples for library construction, </w:t>
      </w:r>
      <w:r w:rsidR="00C51068" w:rsidRPr="00582EDF">
        <w:rPr>
          <w:rFonts w:ascii="Arial" w:hAnsi="Arial" w:cs="Arial"/>
          <w:color w:val="4472C4" w:themeColor="accent1"/>
          <w:sz w:val="22"/>
          <w:szCs w:val="22"/>
        </w:rPr>
        <w:t xml:space="preserve">after animal </w:t>
      </w:r>
      <w:r w:rsidR="00582EDF">
        <w:rPr>
          <w:rFonts w:ascii="Arial" w:hAnsi="Arial" w:cs="Arial"/>
          <w:color w:val="4472C4" w:themeColor="accent1"/>
          <w:sz w:val="22"/>
          <w:szCs w:val="22"/>
        </w:rPr>
        <w:t>scarification</w:t>
      </w:r>
      <w:r w:rsidR="00C51068" w:rsidRPr="00582EDF">
        <w:rPr>
          <w:rFonts w:ascii="Arial" w:hAnsi="Arial" w:cs="Arial"/>
          <w:color w:val="4472C4" w:themeColor="accent1"/>
          <w:sz w:val="22"/>
          <w:szCs w:val="22"/>
        </w:rPr>
        <w:t xml:space="preserve">, the </w:t>
      </w:r>
      <w:r w:rsidR="0043615E" w:rsidRPr="00582EDF">
        <w:rPr>
          <w:rFonts w:ascii="Arial" w:hAnsi="Arial" w:cs="Arial"/>
          <w:color w:val="4472C4" w:themeColor="accent1"/>
          <w:sz w:val="22"/>
          <w:szCs w:val="22"/>
        </w:rPr>
        <w:t>brains</w:t>
      </w:r>
      <w:r w:rsidR="00C51068" w:rsidRPr="00582EDF">
        <w:rPr>
          <w:rFonts w:ascii="Arial" w:hAnsi="Arial" w:cs="Arial"/>
          <w:color w:val="4472C4" w:themeColor="accent1"/>
          <w:sz w:val="22"/>
          <w:szCs w:val="22"/>
        </w:rPr>
        <w:t xml:space="preserve"> were quickly </w:t>
      </w:r>
      <w:r w:rsidR="0043615E" w:rsidRPr="00582EDF">
        <w:rPr>
          <w:rFonts w:ascii="Arial" w:hAnsi="Arial" w:cs="Arial"/>
          <w:color w:val="4472C4" w:themeColor="accent1"/>
          <w:sz w:val="22"/>
          <w:szCs w:val="22"/>
        </w:rPr>
        <w:t xml:space="preserve">removed and sliced into 2mm slices. Then these slices were kept </w:t>
      </w:r>
      <w:r w:rsidR="0043615E" w:rsidRPr="00582EDF">
        <w:rPr>
          <w:rFonts w:ascii="Arial" w:hAnsi="Arial" w:cs="Arial"/>
          <w:bCs/>
          <w:color w:val="4472C4" w:themeColor="accent1"/>
          <w:sz w:val="22"/>
          <w:szCs w:val="22"/>
        </w:rPr>
        <w:t>at -80</w:t>
      </w:r>
      <w:r w:rsidR="0043615E" w:rsidRPr="00582EDF">
        <w:rPr>
          <w:rFonts w:ascii="Arial" w:hAnsi="Arial" w:cs="Arial"/>
          <w:bCs/>
          <w:color w:val="4472C4" w:themeColor="accent1"/>
          <w:sz w:val="22"/>
          <w:szCs w:val="22"/>
        </w:rPr>
        <w:sym w:font="Symbol" w:char="F0B0"/>
      </w:r>
      <w:r w:rsidR="0043615E" w:rsidRPr="00582EDF">
        <w:rPr>
          <w:rFonts w:ascii="Arial" w:hAnsi="Arial" w:cs="Arial"/>
          <w:bCs/>
          <w:color w:val="4472C4" w:themeColor="accent1"/>
          <w:sz w:val="22"/>
          <w:szCs w:val="22"/>
        </w:rPr>
        <w:t xml:space="preserve">C to prevent </w:t>
      </w:r>
      <w:r w:rsidR="00833A67" w:rsidRPr="00582EDF">
        <w:rPr>
          <w:rFonts w:ascii="Arial" w:hAnsi="Arial" w:cs="Arial"/>
          <w:bCs/>
          <w:color w:val="4472C4" w:themeColor="accent1"/>
          <w:sz w:val="22"/>
          <w:szCs w:val="22"/>
        </w:rPr>
        <w:t xml:space="preserve">degradation. The fine-resolution micro-dissection of </w:t>
      </w:r>
      <w:r w:rsidR="001D3ADC" w:rsidRPr="00582EDF">
        <w:rPr>
          <w:rFonts w:ascii="Arial" w:hAnsi="Arial" w:cs="Arial"/>
          <w:bCs/>
          <w:color w:val="4472C4" w:themeColor="accent1"/>
          <w:sz w:val="22"/>
          <w:szCs w:val="22"/>
        </w:rPr>
        <w:t xml:space="preserve">the </w:t>
      </w:r>
      <w:r w:rsidR="00833A67" w:rsidRPr="00582EDF">
        <w:rPr>
          <w:rFonts w:ascii="Arial" w:hAnsi="Arial" w:cs="Arial"/>
          <w:bCs/>
          <w:color w:val="4472C4" w:themeColor="accent1"/>
          <w:sz w:val="22"/>
          <w:szCs w:val="22"/>
        </w:rPr>
        <w:t xml:space="preserve">brain region </w:t>
      </w:r>
      <w:r w:rsidR="001D3ADC" w:rsidRPr="00582EDF">
        <w:rPr>
          <w:rFonts w:ascii="Arial" w:hAnsi="Arial" w:cs="Arial"/>
          <w:bCs/>
          <w:color w:val="4472C4" w:themeColor="accent1"/>
          <w:sz w:val="22"/>
          <w:szCs w:val="22"/>
        </w:rPr>
        <w:t>was</w:t>
      </w:r>
      <w:r w:rsidR="00833A67" w:rsidRPr="00582EDF">
        <w:rPr>
          <w:rFonts w:ascii="Arial" w:hAnsi="Arial" w:cs="Arial"/>
          <w:bCs/>
          <w:color w:val="4472C4" w:themeColor="accent1"/>
          <w:sz w:val="22"/>
          <w:szCs w:val="22"/>
        </w:rPr>
        <w:t xml:space="preserve"> performed </w:t>
      </w:r>
      <w:r w:rsidRPr="00582EDF">
        <w:rPr>
          <w:rFonts w:ascii="Arial" w:hAnsi="Arial" w:cs="Arial"/>
          <w:bCs/>
          <w:color w:val="4472C4" w:themeColor="accent1"/>
          <w:sz w:val="22"/>
          <w:szCs w:val="22"/>
        </w:rPr>
        <w:t>on</w:t>
      </w:r>
      <w:r w:rsidR="00833A67" w:rsidRPr="00582EDF">
        <w:rPr>
          <w:rFonts w:ascii="Arial" w:hAnsi="Arial" w:cs="Arial"/>
          <w:bCs/>
          <w:color w:val="4472C4" w:themeColor="accent1"/>
          <w:sz w:val="22"/>
          <w:szCs w:val="22"/>
        </w:rPr>
        <w:t xml:space="preserve"> each slice </w:t>
      </w:r>
      <w:r w:rsidR="001D3ADC" w:rsidRPr="00582EDF">
        <w:rPr>
          <w:rFonts w:ascii="Arial" w:hAnsi="Arial" w:cs="Arial"/>
          <w:bCs/>
          <w:color w:val="4472C4" w:themeColor="accent1"/>
          <w:sz w:val="22"/>
          <w:szCs w:val="22"/>
        </w:rPr>
        <w:t>on top of the dry ice</w:t>
      </w:r>
      <w:r w:rsidRPr="00582EDF">
        <w:rPr>
          <w:rFonts w:ascii="Arial" w:hAnsi="Arial" w:cs="Arial"/>
          <w:bCs/>
          <w:color w:val="4472C4" w:themeColor="accent1"/>
          <w:sz w:val="22"/>
          <w:szCs w:val="22"/>
        </w:rPr>
        <w:t xml:space="preserve"> </w:t>
      </w:r>
      <w:r w:rsidR="004E0990" w:rsidRPr="00582EDF">
        <w:rPr>
          <w:rFonts w:ascii="Arial" w:hAnsi="Arial" w:cs="Arial"/>
          <w:bCs/>
          <w:color w:val="4472C4" w:themeColor="accent1"/>
          <w:sz w:val="22"/>
          <w:szCs w:val="22"/>
        </w:rPr>
        <w:t>with</w:t>
      </w:r>
      <w:r w:rsidRPr="00582EDF">
        <w:rPr>
          <w:rFonts w:ascii="Arial" w:hAnsi="Arial" w:cs="Arial"/>
          <w:bCs/>
          <w:color w:val="4472C4" w:themeColor="accent1"/>
          <w:sz w:val="22"/>
          <w:szCs w:val="22"/>
        </w:rPr>
        <w:t xml:space="preserve"> a small batch scale. Thus</w:t>
      </w:r>
      <w:r w:rsidR="004E0990" w:rsidRPr="00582EDF">
        <w:rPr>
          <w:rFonts w:ascii="Arial" w:hAnsi="Arial" w:cs="Arial"/>
          <w:bCs/>
          <w:color w:val="4472C4" w:themeColor="accent1"/>
          <w:sz w:val="22"/>
          <w:szCs w:val="22"/>
        </w:rPr>
        <w:t xml:space="preserve">, we observed some batch effect-related </w:t>
      </w:r>
      <w:r w:rsidR="00FF384B">
        <w:rPr>
          <w:rFonts w:ascii="Arial" w:hAnsi="Arial" w:cs="Arial"/>
          <w:bCs/>
          <w:color w:val="4472C4" w:themeColor="accent1"/>
          <w:sz w:val="22"/>
          <w:szCs w:val="22"/>
        </w:rPr>
        <w:t>variation</w:t>
      </w:r>
      <w:r w:rsidR="004E0990" w:rsidRPr="00582EDF">
        <w:rPr>
          <w:rFonts w:ascii="Arial" w:hAnsi="Arial" w:cs="Arial"/>
          <w:bCs/>
          <w:color w:val="4472C4" w:themeColor="accent1"/>
          <w:sz w:val="22"/>
          <w:szCs w:val="22"/>
        </w:rPr>
        <w:t xml:space="preserve"> in the omics data. </w:t>
      </w:r>
      <w:r w:rsidR="004E0990" w:rsidRPr="00582EDF">
        <w:rPr>
          <w:rFonts w:ascii="Arial" w:hAnsi="Arial" w:cs="Arial"/>
          <w:color w:val="4472C4" w:themeColor="accent1"/>
          <w:sz w:val="22"/>
          <w:szCs w:val="22"/>
        </w:rPr>
        <w:t xml:space="preserve">To </w:t>
      </w:r>
      <w:r w:rsidR="003928E3" w:rsidRPr="00582EDF">
        <w:rPr>
          <w:rFonts w:ascii="Arial" w:hAnsi="Arial" w:cs="Arial"/>
          <w:color w:val="4472C4" w:themeColor="accent1"/>
          <w:sz w:val="22"/>
          <w:szCs w:val="22"/>
        </w:rPr>
        <w:t xml:space="preserve">reduce batch effect during </w:t>
      </w:r>
      <w:r w:rsidR="008429D3" w:rsidRPr="00582EDF">
        <w:rPr>
          <w:rFonts w:ascii="Arial" w:hAnsi="Arial" w:cs="Arial"/>
          <w:color w:val="4472C4" w:themeColor="accent1"/>
          <w:sz w:val="22"/>
          <w:szCs w:val="22"/>
        </w:rPr>
        <w:t>our analysis</w:t>
      </w:r>
      <w:r w:rsidR="003928E3" w:rsidRPr="00582EDF">
        <w:rPr>
          <w:rFonts w:ascii="Arial" w:hAnsi="Arial" w:cs="Arial"/>
          <w:color w:val="4472C4" w:themeColor="accent1"/>
          <w:sz w:val="22"/>
          <w:szCs w:val="22"/>
        </w:rPr>
        <w:t xml:space="preserve">, </w:t>
      </w:r>
      <w:r w:rsidR="0062272E" w:rsidRPr="00582EDF">
        <w:rPr>
          <w:rFonts w:ascii="Arial" w:hAnsi="Arial" w:cs="Arial"/>
          <w:color w:val="4472C4" w:themeColor="accent1"/>
          <w:sz w:val="22"/>
          <w:szCs w:val="22"/>
        </w:rPr>
        <w:t xml:space="preserve">before the DEG and DAR analysis, the gene expression and OCR signals from </w:t>
      </w:r>
      <w:r w:rsidR="005936A7" w:rsidRPr="00582EDF">
        <w:rPr>
          <w:rFonts w:ascii="Arial" w:hAnsi="Arial" w:cs="Arial" w:hint="eastAsia"/>
          <w:color w:val="4472C4" w:themeColor="accent1"/>
          <w:sz w:val="22"/>
          <w:szCs w:val="22"/>
        </w:rPr>
        <w:t>METH</w:t>
      </w:r>
      <w:r w:rsidR="005936A7" w:rsidRPr="00582EDF">
        <w:rPr>
          <w:rFonts w:ascii="Arial" w:hAnsi="Arial" w:cs="Arial"/>
          <w:color w:val="4472C4" w:themeColor="accent1"/>
          <w:sz w:val="22"/>
          <w:szCs w:val="22"/>
        </w:rPr>
        <w:t xml:space="preserve"> and saline</w:t>
      </w:r>
      <w:r w:rsidR="0062272E" w:rsidRPr="00582EDF">
        <w:rPr>
          <w:rFonts w:ascii="Arial" w:hAnsi="Arial" w:cs="Arial"/>
          <w:color w:val="4472C4" w:themeColor="accent1"/>
          <w:sz w:val="22"/>
          <w:szCs w:val="22"/>
        </w:rPr>
        <w:t xml:space="preserve"> samples were processed by</w:t>
      </w:r>
      <w:r w:rsidR="003928E3" w:rsidRPr="00582EDF">
        <w:rPr>
          <w:rFonts w:ascii="Arial" w:hAnsi="Arial" w:cs="Arial"/>
          <w:color w:val="4472C4" w:themeColor="accent1"/>
          <w:sz w:val="22"/>
          <w:szCs w:val="22"/>
        </w:rPr>
        <w:t xml:space="preserve"> </w:t>
      </w:r>
      <w:r w:rsidR="00FF384B">
        <w:rPr>
          <w:rFonts w:ascii="Arial" w:hAnsi="Arial" w:cs="Arial"/>
          <w:color w:val="4472C4" w:themeColor="accent1"/>
          <w:sz w:val="22"/>
          <w:szCs w:val="22"/>
        </w:rPr>
        <w:t xml:space="preserve">using </w:t>
      </w:r>
      <w:r w:rsidR="00DF7FB3">
        <w:rPr>
          <w:rFonts w:ascii="Arial" w:hAnsi="Arial" w:cs="Arial"/>
          <w:color w:val="4472C4" w:themeColor="accent1"/>
          <w:sz w:val="22"/>
          <w:szCs w:val="22"/>
        </w:rPr>
        <w:t>the</w:t>
      </w:r>
      <w:r w:rsidR="00FF384B">
        <w:rPr>
          <w:rFonts w:ascii="Arial" w:hAnsi="Arial" w:cs="Arial"/>
          <w:color w:val="4472C4" w:themeColor="accent1"/>
          <w:sz w:val="22"/>
          <w:szCs w:val="22"/>
        </w:rPr>
        <w:t xml:space="preserve"> well-established </w:t>
      </w:r>
      <w:proofErr w:type="spellStart"/>
      <w:r w:rsidR="003928E3" w:rsidRPr="00582EDF">
        <w:rPr>
          <w:rFonts w:ascii="Arial" w:hAnsi="Arial" w:cs="Arial"/>
          <w:color w:val="4472C4" w:themeColor="accent1"/>
          <w:sz w:val="22"/>
          <w:szCs w:val="22"/>
        </w:rPr>
        <w:t>RUV</w:t>
      </w:r>
      <w:r w:rsidR="00351852">
        <w:rPr>
          <w:rFonts w:ascii="Arial" w:hAnsi="Arial" w:cs="Arial"/>
          <w:color w:val="4472C4" w:themeColor="accent1"/>
          <w:sz w:val="22"/>
          <w:szCs w:val="22"/>
        </w:rPr>
        <w:t>seq</w:t>
      </w:r>
      <w:proofErr w:type="spellEnd"/>
      <w:r w:rsidR="003928E3" w:rsidRPr="00582EDF">
        <w:rPr>
          <w:rFonts w:ascii="Arial" w:hAnsi="Arial" w:cs="Arial"/>
          <w:color w:val="4472C4" w:themeColor="accent1"/>
          <w:sz w:val="22"/>
          <w:szCs w:val="22"/>
        </w:rPr>
        <w:t xml:space="preserve"> method</w:t>
      </w:r>
      <w:r w:rsidR="00351852">
        <w:rPr>
          <w:rFonts w:ascii="Arial" w:hAnsi="Arial" w:cs="Arial"/>
          <w:color w:val="4472C4" w:themeColor="accent1"/>
          <w:sz w:val="22"/>
          <w:szCs w:val="22"/>
        </w:rPr>
        <w:t xml:space="preserve"> (see reference below)</w:t>
      </w:r>
      <w:r w:rsidR="003928E3" w:rsidRPr="00582EDF">
        <w:rPr>
          <w:rFonts w:ascii="Arial" w:hAnsi="Arial" w:cs="Arial"/>
          <w:color w:val="4472C4" w:themeColor="accent1"/>
          <w:sz w:val="22"/>
          <w:szCs w:val="22"/>
        </w:rPr>
        <w:t xml:space="preserve"> </w:t>
      </w:r>
      <w:r w:rsidR="00FF384B">
        <w:rPr>
          <w:rFonts w:ascii="Arial" w:hAnsi="Arial" w:cs="Arial"/>
          <w:color w:val="4472C4" w:themeColor="accent1"/>
          <w:sz w:val="22"/>
          <w:szCs w:val="22"/>
        </w:rPr>
        <w:t>to</w:t>
      </w:r>
      <w:r w:rsidR="003928E3" w:rsidRPr="00582EDF">
        <w:rPr>
          <w:rFonts w:ascii="Arial" w:hAnsi="Arial" w:cs="Arial"/>
          <w:color w:val="4472C4" w:themeColor="accent1"/>
          <w:sz w:val="22"/>
          <w:szCs w:val="22"/>
        </w:rPr>
        <w:t xml:space="preserve"> remove unwanted variation, e.g., batch, library preparation, and other nuisance effects</w:t>
      </w:r>
      <w:r w:rsidR="00DF7FB3">
        <w:rPr>
          <w:rFonts w:ascii="Arial" w:hAnsi="Arial" w:cs="Arial"/>
          <w:color w:val="4472C4" w:themeColor="accent1"/>
          <w:sz w:val="22"/>
          <w:szCs w:val="22"/>
        </w:rPr>
        <w:t xml:space="preserve">. </w:t>
      </w:r>
      <w:r w:rsidR="003928E3" w:rsidRPr="00582EDF">
        <w:rPr>
          <w:rFonts w:ascii="Arial" w:hAnsi="Arial" w:cs="Arial"/>
          <w:color w:val="4472C4" w:themeColor="accent1"/>
          <w:sz w:val="22"/>
          <w:szCs w:val="22"/>
        </w:rPr>
        <w:t xml:space="preserve">using </w:t>
      </w:r>
      <w:r w:rsidR="0062272E" w:rsidRPr="00582EDF">
        <w:rPr>
          <w:rFonts w:ascii="Arial" w:hAnsi="Arial" w:cs="Arial"/>
          <w:color w:val="4472C4" w:themeColor="accent1"/>
          <w:sz w:val="22"/>
          <w:szCs w:val="22"/>
        </w:rPr>
        <w:t>the between-sample normalization methods.</w:t>
      </w:r>
      <w:r w:rsidR="00DF7FB3">
        <w:rPr>
          <w:rFonts w:ascii="Arial" w:hAnsi="Arial" w:cs="Arial"/>
          <w:color w:val="4472C4" w:themeColor="accent1"/>
          <w:sz w:val="22"/>
          <w:szCs w:val="22"/>
        </w:rPr>
        <w:t xml:space="preserve"> </w:t>
      </w:r>
    </w:p>
    <w:p w14:paraId="0185D96C" w14:textId="06F2BB03" w:rsidR="00FF384B" w:rsidRDefault="00FF384B" w:rsidP="004C2E15">
      <w:pPr>
        <w:jc w:val="both"/>
        <w:rPr>
          <w:rFonts w:ascii="Arial" w:hAnsi="Arial" w:cs="Arial"/>
          <w:color w:val="4472C4" w:themeColor="accent1"/>
          <w:sz w:val="22"/>
          <w:szCs w:val="22"/>
        </w:rPr>
      </w:pPr>
    </w:p>
    <w:p w14:paraId="28FD0D1A" w14:textId="7CDEDCA5" w:rsidR="00FF384B" w:rsidRDefault="00351852" w:rsidP="004C2E15">
      <w:pPr>
        <w:jc w:val="both"/>
        <w:rPr>
          <w:rFonts w:ascii="Arial" w:hAnsi="Arial" w:cs="Arial"/>
          <w:color w:val="4472C4" w:themeColor="accent1"/>
          <w:sz w:val="22"/>
          <w:szCs w:val="22"/>
        </w:rPr>
      </w:pPr>
      <w:proofErr w:type="spellStart"/>
      <w:r w:rsidRPr="00351852">
        <w:rPr>
          <w:rFonts w:ascii="Arial" w:hAnsi="Arial" w:cs="Arial"/>
          <w:color w:val="4472C4" w:themeColor="accent1"/>
          <w:sz w:val="22"/>
          <w:szCs w:val="22"/>
        </w:rPr>
        <w:t>Risso</w:t>
      </w:r>
      <w:proofErr w:type="spellEnd"/>
      <w:r w:rsidRPr="00351852">
        <w:rPr>
          <w:rFonts w:ascii="Arial" w:hAnsi="Arial" w:cs="Arial"/>
          <w:color w:val="4472C4" w:themeColor="accent1"/>
          <w:sz w:val="22"/>
          <w:szCs w:val="22"/>
        </w:rPr>
        <w:t>, D., Ngai, J., Speed, T. et al. Normalization of RNA-seq data using factor analysis of control genes or samples. Nat</w:t>
      </w:r>
      <w:r>
        <w:rPr>
          <w:rFonts w:ascii="Arial" w:hAnsi="Arial" w:cs="Arial"/>
          <w:color w:val="4472C4" w:themeColor="accent1"/>
          <w:sz w:val="22"/>
          <w:szCs w:val="22"/>
        </w:rPr>
        <w:t>ure</w:t>
      </w:r>
      <w:r w:rsidRPr="00351852">
        <w:rPr>
          <w:rFonts w:ascii="Arial" w:hAnsi="Arial" w:cs="Arial"/>
          <w:color w:val="4472C4" w:themeColor="accent1"/>
          <w:sz w:val="22"/>
          <w:szCs w:val="22"/>
        </w:rPr>
        <w:t xml:space="preserve"> Biotechnol</w:t>
      </w:r>
      <w:r>
        <w:rPr>
          <w:rFonts w:ascii="Arial" w:hAnsi="Arial" w:cs="Arial"/>
          <w:color w:val="4472C4" w:themeColor="accent1"/>
          <w:sz w:val="22"/>
          <w:szCs w:val="22"/>
        </w:rPr>
        <w:t>ogy</w:t>
      </w:r>
      <w:r w:rsidRPr="00351852">
        <w:rPr>
          <w:rFonts w:ascii="Arial" w:hAnsi="Arial" w:cs="Arial"/>
          <w:color w:val="4472C4" w:themeColor="accent1"/>
          <w:sz w:val="22"/>
          <w:szCs w:val="22"/>
        </w:rPr>
        <w:t xml:space="preserve"> 32, 896–902 (2014).</w:t>
      </w:r>
    </w:p>
    <w:p w14:paraId="2922640D" w14:textId="77777777" w:rsidR="003928E3" w:rsidRPr="00FB3565" w:rsidRDefault="003928E3" w:rsidP="004C2E15">
      <w:pPr>
        <w:jc w:val="both"/>
        <w:rPr>
          <w:rFonts w:ascii="Arial" w:hAnsi="Arial" w:cs="Arial"/>
          <w:sz w:val="22"/>
          <w:szCs w:val="22"/>
        </w:rPr>
      </w:pPr>
    </w:p>
    <w:p w14:paraId="498DA90D" w14:textId="77777777" w:rsidR="004C2E15" w:rsidRPr="00FB3565" w:rsidRDefault="004C2E15" w:rsidP="004C2E15">
      <w:pPr>
        <w:jc w:val="both"/>
        <w:rPr>
          <w:rFonts w:ascii="Arial" w:hAnsi="Arial" w:cs="Arial"/>
          <w:sz w:val="22"/>
          <w:szCs w:val="22"/>
        </w:rPr>
      </w:pPr>
      <w:bookmarkStart w:id="98" w:name="OLE_LINK106"/>
      <w:bookmarkStart w:id="99" w:name="OLE_LINK107"/>
      <w:r w:rsidRPr="00FB3565">
        <w:rPr>
          <w:rFonts w:ascii="Arial" w:hAnsi="Arial" w:cs="Arial"/>
          <w:sz w:val="22"/>
          <w:szCs w:val="22"/>
        </w:rPr>
        <w:t xml:space="preserve">5. While there are many interesting and informative bioinformatic approaches taken with the data, it seems a missed opportunity that there is not an attempt to </w:t>
      </w:r>
      <w:proofErr w:type="gramStart"/>
      <w:r w:rsidRPr="00FB3565">
        <w:rPr>
          <w:rFonts w:ascii="Arial" w:hAnsi="Arial" w:cs="Arial"/>
          <w:sz w:val="22"/>
          <w:szCs w:val="22"/>
        </w:rPr>
        <w:t>more directly tie together the transcriptomic and chromatin findings</w:t>
      </w:r>
      <w:proofErr w:type="gramEnd"/>
      <w:r w:rsidRPr="00FB3565">
        <w:rPr>
          <w:rFonts w:ascii="Arial" w:hAnsi="Arial" w:cs="Arial"/>
          <w:sz w:val="22"/>
          <w:szCs w:val="22"/>
        </w:rPr>
        <w:t xml:space="preserve">. Based on the chromatin findings (the sites that either become more or less accessible), do the changes in the transcriptome mirror that? (i.e. – if the chromatin opened for gene </w:t>
      </w:r>
      <w:proofErr w:type="spellStart"/>
      <w:r w:rsidRPr="00FB3565">
        <w:rPr>
          <w:rFonts w:ascii="Arial" w:hAnsi="Arial" w:cs="Arial"/>
          <w:sz w:val="22"/>
          <w:szCs w:val="22"/>
        </w:rPr>
        <w:t>Xyz</w:t>
      </w:r>
      <w:proofErr w:type="spellEnd"/>
      <w:r w:rsidRPr="00FB3565">
        <w:rPr>
          <w:rFonts w:ascii="Arial" w:hAnsi="Arial" w:cs="Arial"/>
          <w:sz w:val="22"/>
          <w:szCs w:val="22"/>
        </w:rPr>
        <w:t xml:space="preserve">, did expression of gene </w:t>
      </w:r>
      <w:proofErr w:type="spellStart"/>
      <w:r w:rsidRPr="00FB3565">
        <w:rPr>
          <w:rFonts w:ascii="Arial" w:hAnsi="Arial" w:cs="Arial"/>
          <w:sz w:val="22"/>
          <w:szCs w:val="22"/>
        </w:rPr>
        <w:t>Xyz</w:t>
      </w:r>
      <w:proofErr w:type="spellEnd"/>
      <w:r w:rsidRPr="00FB3565">
        <w:rPr>
          <w:rFonts w:ascii="Arial" w:hAnsi="Arial" w:cs="Arial"/>
          <w:sz w:val="22"/>
          <w:szCs w:val="22"/>
        </w:rPr>
        <w:t xml:space="preserve"> increase in the RNA-seq dataset?). This is one of the promises of multi-</w:t>
      </w:r>
      <w:proofErr w:type="spellStart"/>
      <w:r w:rsidRPr="00FB3565">
        <w:rPr>
          <w:rFonts w:ascii="Arial" w:hAnsi="Arial" w:cs="Arial"/>
          <w:sz w:val="22"/>
          <w:szCs w:val="22"/>
        </w:rPr>
        <w:t>omic</w:t>
      </w:r>
      <w:proofErr w:type="spellEnd"/>
      <w:r w:rsidRPr="00FB3565">
        <w:rPr>
          <w:rFonts w:ascii="Arial" w:hAnsi="Arial" w:cs="Arial"/>
          <w:sz w:val="22"/>
          <w:szCs w:val="22"/>
        </w:rPr>
        <w:t xml:space="preserve"> analysis and is a bit untapped in the current analysis.</w:t>
      </w:r>
    </w:p>
    <w:bookmarkEnd w:id="98"/>
    <w:bookmarkEnd w:id="99"/>
    <w:p w14:paraId="5A9B41BF" w14:textId="4701834E" w:rsidR="004C2E15" w:rsidRDefault="004C2E15" w:rsidP="004C2E15">
      <w:pPr>
        <w:jc w:val="both"/>
        <w:rPr>
          <w:rFonts w:ascii="Arial" w:hAnsi="Arial" w:cs="Arial"/>
          <w:sz w:val="22"/>
          <w:szCs w:val="22"/>
        </w:rPr>
      </w:pPr>
    </w:p>
    <w:p w14:paraId="22D02B3E" w14:textId="2BC0BB69" w:rsidR="005605E0" w:rsidRDefault="005605E0" w:rsidP="005605E0">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Please check </w:t>
      </w:r>
      <w:r w:rsidR="00CC7E97">
        <w:rPr>
          <w:rFonts w:ascii="Arial" w:hAnsi="Arial" w:cs="Arial"/>
          <w:color w:val="2E74B5" w:themeColor="accent5" w:themeShade="BF"/>
          <w:sz w:val="22"/>
          <w:szCs w:val="22"/>
        </w:rPr>
        <w:t>our</w:t>
      </w:r>
      <w:r>
        <w:rPr>
          <w:rFonts w:ascii="Arial" w:hAnsi="Arial" w:cs="Arial"/>
          <w:color w:val="2E74B5" w:themeColor="accent5" w:themeShade="BF"/>
          <w:sz w:val="22"/>
          <w:szCs w:val="22"/>
        </w:rPr>
        <w:t xml:space="preserve"> </w:t>
      </w:r>
      <w:r w:rsidR="00DF7FB3">
        <w:rPr>
          <w:rFonts w:ascii="Arial" w:hAnsi="Arial" w:cs="Arial"/>
          <w:color w:val="2E74B5" w:themeColor="accent5" w:themeShade="BF"/>
          <w:sz w:val="22"/>
          <w:szCs w:val="22"/>
        </w:rPr>
        <w:t>response</w:t>
      </w:r>
      <w:r>
        <w:rPr>
          <w:rFonts w:ascii="Arial" w:hAnsi="Arial" w:cs="Arial"/>
          <w:color w:val="2E74B5" w:themeColor="accent5" w:themeShade="BF"/>
          <w:sz w:val="22"/>
          <w:szCs w:val="22"/>
        </w:rPr>
        <w:t xml:space="preserve"> </w:t>
      </w:r>
      <w:r w:rsidR="00DF7FB3">
        <w:rPr>
          <w:rFonts w:ascii="Arial" w:hAnsi="Arial" w:cs="Arial"/>
          <w:color w:val="2E74B5" w:themeColor="accent5" w:themeShade="BF"/>
          <w:sz w:val="22"/>
          <w:szCs w:val="22"/>
        </w:rPr>
        <w:t>to</w:t>
      </w:r>
      <w:r>
        <w:rPr>
          <w:rFonts w:ascii="Arial" w:hAnsi="Arial" w:cs="Arial"/>
          <w:color w:val="2E74B5" w:themeColor="accent5" w:themeShade="BF"/>
          <w:sz w:val="22"/>
          <w:szCs w:val="22"/>
        </w:rPr>
        <w:t xml:space="preserve"> </w:t>
      </w:r>
      <w:r w:rsidR="00DF7FB3">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integrat</w:t>
      </w:r>
      <w:r w:rsidR="00DF7FB3">
        <w:rPr>
          <w:rFonts w:ascii="Arial" w:hAnsi="Arial" w:cs="Arial"/>
          <w:color w:val="2E74B5" w:themeColor="accent5" w:themeShade="BF"/>
          <w:sz w:val="22"/>
          <w:szCs w:val="22"/>
        </w:rPr>
        <w:t>ive</w:t>
      </w:r>
      <w:r>
        <w:rPr>
          <w:rFonts w:ascii="Arial" w:hAnsi="Arial" w:cs="Arial"/>
          <w:color w:val="2E74B5" w:themeColor="accent5" w:themeShade="BF"/>
          <w:sz w:val="22"/>
          <w:szCs w:val="22"/>
        </w:rPr>
        <w:t xml:space="preserve"> analysis </w:t>
      </w:r>
      <w:r w:rsidR="00062BF6">
        <w:rPr>
          <w:rFonts w:ascii="Arial" w:hAnsi="Arial" w:cs="Arial"/>
          <w:color w:val="2E74B5" w:themeColor="accent5" w:themeShade="BF"/>
          <w:sz w:val="22"/>
          <w:szCs w:val="22"/>
        </w:rPr>
        <w:t>on Page 2</w:t>
      </w:r>
      <w:r>
        <w:rPr>
          <w:rFonts w:ascii="Arial" w:hAnsi="Arial" w:cs="Arial"/>
          <w:color w:val="2E74B5" w:themeColor="accent5" w:themeShade="BF"/>
          <w:sz w:val="22"/>
          <w:szCs w:val="22"/>
        </w:rPr>
        <w:t>.</w:t>
      </w:r>
    </w:p>
    <w:p w14:paraId="411AD48C" w14:textId="77777777" w:rsidR="00524F63" w:rsidRPr="00FB3565" w:rsidRDefault="00524F63" w:rsidP="004C2E15">
      <w:pPr>
        <w:jc w:val="both"/>
        <w:rPr>
          <w:rFonts w:ascii="Arial" w:hAnsi="Arial" w:cs="Arial"/>
          <w:sz w:val="22"/>
          <w:szCs w:val="22"/>
        </w:rPr>
      </w:pPr>
    </w:p>
    <w:p w14:paraId="1136170E"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 xml:space="preserve">6. The results section can be a bit overwhelming at times. There are many comparisons that are described in the text, which might be better to have in a main manuscript table for easy referencing. It is really a challenge for the reader to follow along with the many comparisons that are being described, including the directionality of </w:t>
      </w:r>
      <w:commentRangeStart w:id="100"/>
      <w:r w:rsidRPr="00FB3565">
        <w:rPr>
          <w:rFonts w:ascii="Arial" w:hAnsi="Arial" w:cs="Arial"/>
          <w:sz w:val="22"/>
          <w:szCs w:val="22"/>
        </w:rPr>
        <w:t>changes</w:t>
      </w:r>
      <w:commentRangeEnd w:id="100"/>
      <w:r w:rsidR="00E63231">
        <w:rPr>
          <w:rStyle w:val="CommentReference"/>
        </w:rPr>
        <w:commentReference w:id="100"/>
      </w:r>
      <w:r w:rsidRPr="00FB3565">
        <w:rPr>
          <w:rFonts w:ascii="Arial" w:hAnsi="Arial" w:cs="Arial"/>
          <w:sz w:val="22"/>
          <w:szCs w:val="22"/>
        </w:rPr>
        <w:t>.</w:t>
      </w:r>
    </w:p>
    <w:p w14:paraId="631F1F51" w14:textId="192D70C0" w:rsidR="004C2E15" w:rsidRDefault="004C2E15" w:rsidP="004C2E15">
      <w:pPr>
        <w:jc w:val="both"/>
        <w:rPr>
          <w:rFonts w:ascii="Arial" w:hAnsi="Arial" w:cs="Arial"/>
          <w:sz w:val="22"/>
          <w:szCs w:val="22"/>
        </w:rPr>
      </w:pPr>
    </w:p>
    <w:p w14:paraId="2BF3ACD0" w14:textId="530E5838" w:rsidR="000F476B" w:rsidRDefault="000F476B" w:rsidP="000F476B">
      <w:pPr>
        <w:jc w:val="both"/>
        <w:rPr>
          <w:rFonts w:ascii="Arial" w:hAnsi="Arial" w:cs="Arial"/>
          <w:color w:val="2E74B5" w:themeColor="accent5" w:themeShade="BF"/>
          <w:sz w:val="22"/>
          <w:szCs w:val="22"/>
        </w:rPr>
      </w:pPr>
      <w:bookmarkStart w:id="101" w:name="OLE_LINK125"/>
      <w:bookmarkStart w:id="102" w:name="OLE_LINK126"/>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bookmarkEnd w:id="101"/>
      <w:bookmarkEnd w:id="102"/>
      <w:r>
        <w:rPr>
          <w:rFonts w:ascii="Arial" w:hAnsi="Arial" w:cs="Arial"/>
          <w:color w:val="2E74B5" w:themeColor="accent5" w:themeShade="BF"/>
          <w:sz w:val="22"/>
          <w:szCs w:val="22"/>
        </w:rPr>
        <w:t xml:space="preserve">We </w:t>
      </w:r>
      <w:r w:rsidR="00062BF6">
        <w:rPr>
          <w:rFonts w:ascii="Arial" w:hAnsi="Arial" w:cs="Arial"/>
          <w:color w:val="2E74B5" w:themeColor="accent5" w:themeShade="BF"/>
          <w:sz w:val="22"/>
          <w:szCs w:val="22"/>
        </w:rPr>
        <w:t xml:space="preserve">gratefully thank the reviewer for this suggestion. To </w:t>
      </w:r>
      <w:r w:rsidR="00282ADD">
        <w:rPr>
          <w:rFonts w:ascii="Arial" w:hAnsi="Arial" w:cs="Arial"/>
          <w:color w:val="2E74B5" w:themeColor="accent5" w:themeShade="BF"/>
          <w:sz w:val="22"/>
          <w:szCs w:val="22"/>
        </w:rPr>
        <w:t>clearly</w:t>
      </w:r>
      <w:r w:rsidR="00062BF6">
        <w:rPr>
          <w:rFonts w:ascii="Arial" w:hAnsi="Arial" w:cs="Arial"/>
          <w:color w:val="2E74B5" w:themeColor="accent5" w:themeShade="BF"/>
          <w:sz w:val="22"/>
          <w:szCs w:val="22"/>
        </w:rPr>
        <w:t xml:space="preserve"> </w:t>
      </w:r>
      <w:r w:rsidR="00282ADD">
        <w:rPr>
          <w:rFonts w:ascii="Arial" w:hAnsi="Arial" w:cs="Arial"/>
          <w:color w:val="2E74B5" w:themeColor="accent5" w:themeShade="BF"/>
          <w:sz w:val="22"/>
          <w:szCs w:val="22"/>
        </w:rPr>
        <w:t xml:space="preserve">demonstrate the number of DEGs and DARs from different comparisons, we </w:t>
      </w:r>
      <w:r>
        <w:rPr>
          <w:rFonts w:ascii="Arial" w:hAnsi="Arial" w:cs="Arial"/>
          <w:color w:val="2E74B5" w:themeColor="accent5" w:themeShade="BF"/>
          <w:sz w:val="22"/>
          <w:szCs w:val="22"/>
        </w:rPr>
        <w:t xml:space="preserve">generated a table </w:t>
      </w:r>
      <w:r w:rsidR="005605E0">
        <w:rPr>
          <w:rFonts w:ascii="Arial" w:hAnsi="Arial" w:cs="Arial"/>
          <w:color w:val="2E74B5" w:themeColor="accent5" w:themeShade="BF"/>
          <w:sz w:val="22"/>
          <w:szCs w:val="22"/>
        </w:rPr>
        <w:t>(Table 1)</w:t>
      </w:r>
      <w:r w:rsidR="00282ADD">
        <w:rPr>
          <w:rFonts w:ascii="Arial" w:hAnsi="Arial" w:cs="Arial"/>
          <w:color w:val="2E74B5" w:themeColor="accent5" w:themeShade="BF"/>
          <w:sz w:val="22"/>
          <w:szCs w:val="22"/>
        </w:rPr>
        <w:t xml:space="preserve"> in the revised manuscript</w:t>
      </w:r>
      <w:r>
        <w:rPr>
          <w:rFonts w:ascii="Arial" w:hAnsi="Arial" w:cs="Arial"/>
          <w:color w:val="2E74B5" w:themeColor="accent5" w:themeShade="BF"/>
          <w:sz w:val="22"/>
          <w:szCs w:val="22"/>
        </w:rPr>
        <w:t>.</w:t>
      </w:r>
    </w:p>
    <w:p w14:paraId="1289E840" w14:textId="77777777" w:rsidR="000F476B" w:rsidRDefault="000F476B" w:rsidP="000F476B">
      <w:pPr>
        <w:jc w:val="both"/>
        <w:rPr>
          <w:rFonts w:ascii="Arial" w:hAnsi="Arial" w:cs="Arial"/>
          <w:color w:val="2E74B5" w:themeColor="accent5" w:themeShade="BF"/>
          <w:sz w:val="22"/>
          <w:szCs w:val="22"/>
        </w:rPr>
      </w:pPr>
    </w:p>
    <w:p w14:paraId="27039E98" w14:textId="75752AA5" w:rsidR="000F476B" w:rsidRDefault="00FD5687" w:rsidP="000F476B">
      <w:pPr>
        <w:jc w:val="center"/>
        <w:rPr>
          <w:rFonts w:ascii="Arial" w:hAnsi="Arial" w:cs="Arial"/>
          <w:color w:val="2E74B5" w:themeColor="accent5" w:themeShade="BF"/>
          <w:sz w:val="22"/>
          <w:szCs w:val="22"/>
        </w:rPr>
      </w:pPr>
      <w:r w:rsidRPr="00FD5687">
        <w:rPr>
          <w:rFonts w:ascii="Arial" w:hAnsi="Arial" w:cs="Arial"/>
          <w:noProof/>
          <w:color w:val="2E74B5" w:themeColor="accent5" w:themeShade="BF"/>
          <w:sz w:val="22"/>
          <w:szCs w:val="22"/>
        </w:rPr>
        <w:drawing>
          <wp:inline distT="0" distB="0" distL="0" distR="0" wp14:anchorId="2AF1F10E" wp14:editId="6A0B562C">
            <wp:extent cx="4294208" cy="14483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314819" cy="1455330"/>
                    </a:xfrm>
                    <a:prstGeom prst="rect">
                      <a:avLst/>
                    </a:prstGeom>
                  </pic:spPr>
                </pic:pic>
              </a:graphicData>
            </a:graphic>
          </wp:inline>
        </w:drawing>
      </w:r>
    </w:p>
    <w:p w14:paraId="69E59DFC" w14:textId="77777777" w:rsidR="000F476B" w:rsidRPr="00FB3565" w:rsidRDefault="000F476B" w:rsidP="004C2E15">
      <w:pPr>
        <w:jc w:val="both"/>
        <w:rPr>
          <w:rFonts w:ascii="Arial" w:hAnsi="Arial" w:cs="Arial"/>
          <w:sz w:val="22"/>
          <w:szCs w:val="22"/>
        </w:rPr>
      </w:pPr>
    </w:p>
    <w:p w14:paraId="3C015F36" w14:textId="4F9FA36F" w:rsidR="004C2E15" w:rsidRDefault="004C2E15" w:rsidP="004C2E15">
      <w:pPr>
        <w:jc w:val="both"/>
        <w:rPr>
          <w:rFonts w:ascii="Arial" w:hAnsi="Arial" w:cs="Arial"/>
          <w:sz w:val="22"/>
          <w:szCs w:val="22"/>
        </w:rPr>
      </w:pPr>
      <w:r w:rsidRPr="00FB3565">
        <w:rPr>
          <w:rFonts w:ascii="Arial" w:hAnsi="Arial" w:cs="Arial"/>
          <w:sz w:val="22"/>
          <w:szCs w:val="22"/>
        </w:rPr>
        <w:t xml:space="preserve">7. The manuscript is strongest when it is able to home in on specific future targets (like </w:t>
      </w:r>
      <w:proofErr w:type="spellStart"/>
      <w:r w:rsidRPr="00FB3565">
        <w:rPr>
          <w:rFonts w:ascii="Arial" w:hAnsi="Arial" w:cs="Arial"/>
          <w:sz w:val="22"/>
          <w:szCs w:val="22"/>
        </w:rPr>
        <w:t>Egr</w:t>
      </w:r>
      <w:proofErr w:type="spellEnd"/>
      <w:r w:rsidRPr="00FB3565">
        <w:rPr>
          <w:rFonts w:ascii="Arial" w:hAnsi="Arial" w:cs="Arial"/>
          <w:sz w:val="22"/>
          <w:szCs w:val="22"/>
        </w:rPr>
        <w:t xml:space="preserve"> and Sox) and weakest when discussing really broad DAVID categories. To some degree, it is no surprise that “brain” associated gene sets are present in the brain tissue. To emphasize the truly novel parts of these findings, the authors may want to </w:t>
      </w:r>
      <w:bookmarkStart w:id="103" w:name="OLE_LINK22"/>
      <w:bookmarkStart w:id="104" w:name="OLE_LINK23"/>
      <w:r w:rsidRPr="00FB3565">
        <w:rPr>
          <w:rFonts w:ascii="Arial" w:hAnsi="Arial" w:cs="Arial"/>
          <w:sz w:val="22"/>
          <w:szCs w:val="22"/>
        </w:rPr>
        <w:t xml:space="preserve">trim </w:t>
      </w:r>
      <w:bookmarkEnd w:id="103"/>
      <w:bookmarkEnd w:id="104"/>
      <w:r w:rsidRPr="00FB3565">
        <w:rPr>
          <w:rFonts w:ascii="Arial" w:hAnsi="Arial" w:cs="Arial"/>
          <w:sz w:val="22"/>
          <w:szCs w:val="22"/>
        </w:rPr>
        <w:t xml:space="preserve">some of the results/discussion with an eye towards the more informative </w:t>
      </w:r>
      <w:commentRangeStart w:id="105"/>
      <w:r w:rsidRPr="00FB3565">
        <w:rPr>
          <w:rFonts w:ascii="Arial" w:hAnsi="Arial" w:cs="Arial"/>
          <w:sz w:val="22"/>
          <w:szCs w:val="22"/>
        </w:rPr>
        <w:t>findings</w:t>
      </w:r>
      <w:commentRangeEnd w:id="105"/>
      <w:r w:rsidR="00E63231">
        <w:rPr>
          <w:rStyle w:val="CommentReference"/>
        </w:rPr>
        <w:commentReference w:id="105"/>
      </w:r>
      <w:r w:rsidRPr="00FB3565">
        <w:rPr>
          <w:rFonts w:ascii="Arial" w:hAnsi="Arial" w:cs="Arial"/>
          <w:sz w:val="22"/>
          <w:szCs w:val="22"/>
        </w:rPr>
        <w:t>.</w:t>
      </w:r>
    </w:p>
    <w:p w14:paraId="3A4DBE67" w14:textId="17D71008" w:rsidR="000F476B" w:rsidRDefault="000F476B" w:rsidP="004C2E15">
      <w:pPr>
        <w:jc w:val="both"/>
        <w:rPr>
          <w:rFonts w:ascii="Arial" w:hAnsi="Arial" w:cs="Arial"/>
          <w:sz w:val="22"/>
          <w:szCs w:val="22"/>
        </w:rPr>
      </w:pPr>
    </w:p>
    <w:p w14:paraId="1BAE6CF7" w14:textId="2DD45E0A" w:rsidR="004C2E15" w:rsidRDefault="00D7721E" w:rsidP="004C2E15">
      <w:pPr>
        <w:jc w:val="both"/>
        <w:rPr>
          <w:rFonts w:ascii="Arial" w:hAnsi="Arial" w:cs="Arial"/>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We appreciate this thoughtful suggestion from </w:t>
      </w:r>
      <w:r w:rsidR="009C16CB">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 xml:space="preserve">reviewer. </w:t>
      </w:r>
      <w:r w:rsidR="00FF4560">
        <w:rPr>
          <w:rFonts w:ascii="Arial" w:hAnsi="Arial" w:cs="Arial"/>
          <w:color w:val="2E74B5" w:themeColor="accent5" w:themeShade="BF"/>
          <w:sz w:val="22"/>
          <w:szCs w:val="22"/>
        </w:rPr>
        <w:t xml:space="preserve">Our study design is complicated </w:t>
      </w:r>
      <w:r w:rsidR="00204E5F">
        <w:rPr>
          <w:rFonts w:ascii="Arial" w:hAnsi="Arial" w:cs="Arial"/>
          <w:color w:val="2E74B5" w:themeColor="accent5" w:themeShade="BF"/>
          <w:sz w:val="22"/>
          <w:szCs w:val="22"/>
        </w:rPr>
        <w:t>since we identif</w:t>
      </w:r>
      <w:r w:rsidR="000C714F">
        <w:rPr>
          <w:rFonts w:ascii="Arial" w:hAnsi="Arial" w:cs="Arial"/>
          <w:color w:val="2E74B5" w:themeColor="accent5" w:themeShade="BF"/>
          <w:sz w:val="22"/>
          <w:szCs w:val="22"/>
        </w:rPr>
        <w:t>ied</w:t>
      </w:r>
      <w:r w:rsidR="00204E5F">
        <w:rPr>
          <w:rFonts w:ascii="Arial" w:hAnsi="Arial" w:cs="Arial"/>
          <w:color w:val="2E74B5" w:themeColor="accent5" w:themeShade="BF"/>
          <w:sz w:val="22"/>
          <w:szCs w:val="22"/>
        </w:rPr>
        <w:t xml:space="preserve"> the molecular </w:t>
      </w:r>
      <w:r w:rsidR="001718FF">
        <w:rPr>
          <w:rFonts w:ascii="Arial" w:hAnsi="Arial" w:cs="Arial"/>
          <w:color w:val="2E74B5" w:themeColor="accent5" w:themeShade="BF"/>
          <w:sz w:val="22"/>
          <w:szCs w:val="22"/>
        </w:rPr>
        <w:t xml:space="preserve">changes in responding METH exposure in </w:t>
      </w:r>
      <w:r w:rsidR="000C714F">
        <w:rPr>
          <w:rFonts w:ascii="Arial" w:hAnsi="Arial" w:cs="Arial"/>
          <w:color w:val="2E74B5" w:themeColor="accent5" w:themeShade="BF"/>
          <w:sz w:val="22"/>
          <w:szCs w:val="22"/>
        </w:rPr>
        <w:t>all</w:t>
      </w:r>
      <w:r w:rsidR="00204E5F">
        <w:rPr>
          <w:rFonts w:ascii="Arial" w:hAnsi="Arial" w:cs="Arial"/>
          <w:color w:val="2E74B5" w:themeColor="accent5" w:themeShade="BF"/>
          <w:sz w:val="22"/>
          <w:szCs w:val="22"/>
        </w:rPr>
        <w:t xml:space="preserve"> 4 brain regions</w:t>
      </w:r>
      <w:r w:rsidR="004B232C">
        <w:rPr>
          <w:rFonts w:ascii="Arial" w:hAnsi="Arial" w:cs="Arial"/>
          <w:color w:val="2E74B5" w:themeColor="accent5" w:themeShade="BF"/>
          <w:sz w:val="22"/>
          <w:szCs w:val="22"/>
        </w:rPr>
        <w:t xml:space="preserve">, and we reported our findings in a more straightforward data-driven style to ensure </w:t>
      </w:r>
      <w:r w:rsidR="00ED737E">
        <w:rPr>
          <w:rFonts w:ascii="Arial" w:hAnsi="Arial" w:cs="Arial"/>
          <w:color w:val="2E74B5" w:themeColor="accent5" w:themeShade="BF"/>
          <w:sz w:val="22"/>
          <w:szCs w:val="22"/>
        </w:rPr>
        <w:t>all the detailed findings can be delivered to readers</w:t>
      </w:r>
      <w:r w:rsidR="001718FF">
        <w:rPr>
          <w:rFonts w:ascii="Arial" w:hAnsi="Arial" w:cs="Arial"/>
          <w:color w:val="2E74B5" w:themeColor="accent5" w:themeShade="BF"/>
          <w:sz w:val="22"/>
          <w:szCs w:val="22"/>
        </w:rPr>
        <w:t>.</w:t>
      </w:r>
      <w:r w:rsidR="00204E5F">
        <w:rPr>
          <w:rFonts w:ascii="Arial" w:hAnsi="Arial" w:cs="Arial"/>
          <w:color w:val="2E74B5" w:themeColor="accent5" w:themeShade="BF"/>
          <w:sz w:val="22"/>
          <w:szCs w:val="22"/>
        </w:rPr>
        <w:t xml:space="preserve"> </w:t>
      </w:r>
      <w:r w:rsidR="00756D11">
        <w:rPr>
          <w:rFonts w:ascii="Arial" w:hAnsi="Arial" w:cs="Arial"/>
          <w:color w:val="2E74B5" w:themeColor="accent5" w:themeShade="BF"/>
          <w:sz w:val="22"/>
          <w:szCs w:val="22"/>
        </w:rPr>
        <w:t xml:space="preserve">We agree with </w:t>
      </w:r>
      <w:r w:rsidR="004B232C">
        <w:rPr>
          <w:rFonts w:ascii="Arial" w:hAnsi="Arial" w:cs="Arial"/>
          <w:color w:val="2E74B5" w:themeColor="accent5" w:themeShade="BF"/>
          <w:sz w:val="22"/>
          <w:szCs w:val="22"/>
        </w:rPr>
        <w:t xml:space="preserve">the </w:t>
      </w:r>
      <w:r w:rsidR="001843FC">
        <w:rPr>
          <w:rFonts w:ascii="Arial" w:hAnsi="Arial" w:cs="Arial"/>
          <w:color w:val="2E74B5" w:themeColor="accent5" w:themeShade="BF"/>
          <w:sz w:val="22"/>
          <w:szCs w:val="22"/>
        </w:rPr>
        <w:t>reviewer's</w:t>
      </w:r>
      <w:r w:rsidR="00756D11">
        <w:rPr>
          <w:rFonts w:ascii="Arial" w:hAnsi="Arial" w:cs="Arial"/>
          <w:color w:val="2E74B5" w:themeColor="accent5" w:themeShade="BF"/>
          <w:sz w:val="22"/>
          <w:szCs w:val="22"/>
        </w:rPr>
        <w:t xml:space="preserve"> point, since we </w:t>
      </w:r>
      <w:r w:rsidR="000B41F0">
        <w:rPr>
          <w:rFonts w:ascii="Arial" w:hAnsi="Arial" w:cs="Arial"/>
          <w:color w:val="2E74B5" w:themeColor="accent5" w:themeShade="BF"/>
          <w:sz w:val="22"/>
          <w:szCs w:val="22"/>
        </w:rPr>
        <w:t xml:space="preserve">identified the molecular changes in the </w:t>
      </w:r>
      <w:proofErr w:type="gramStart"/>
      <w:r w:rsidR="000B41F0">
        <w:rPr>
          <w:rFonts w:ascii="Arial" w:hAnsi="Arial" w:cs="Arial"/>
          <w:color w:val="2E74B5" w:themeColor="accent5" w:themeShade="BF"/>
          <w:sz w:val="22"/>
          <w:szCs w:val="22"/>
        </w:rPr>
        <w:t>brain</w:t>
      </w:r>
      <w:proofErr w:type="gramEnd"/>
      <w:r w:rsidR="000B41F0">
        <w:rPr>
          <w:rFonts w:ascii="Arial" w:hAnsi="Arial" w:cs="Arial"/>
          <w:color w:val="2E74B5" w:themeColor="accent5" w:themeShade="BF"/>
          <w:sz w:val="22"/>
          <w:szCs w:val="22"/>
        </w:rPr>
        <w:t xml:space="preserve"> so it is no surprise to see genes </w:t>
      </w:r>
      <w:r w:rsidR="001843FC">
        <w:rPr>
          <w:rFonts w:ascii="Arial" w:hAnsi="Arial" w:cs="Arial"/>
          <w:color w:val="2E74B5" w:themeColor="accent5" w:themeShade="BF"/>
          <w:sz w:val="22"/>
          <w:szCs w:val="22"/>
        </w:rPr>
        <w:t xml:space="preserve">expressed in </w:t>
      </w:r>
      <w:r w:rsidR="004B232C">
        <w:rPr>
          <w:rFonts w:ascii="Arial" w:hAnsi="Arial" w:cs="Arial"/>
          <w:color w:val="2E74B5" w:themeColor="accent5" w:themeShade="BF"/>
          <w:sz w:val="22"/>
          <w:szCs w:val="22"/>
        </w:rPr>
        <w:t xml:space="preserve">the </w:t>
      </w:r>
      <w:r w:rsidR="001843FC">
        <w:rPr>
          <w:rFonts w:ascii="Arial" w:hAnsi="Arial" w:cs="Arial"/>
          <w:color w:val="2E74B5" w:themeColor="accent5" w:themeShade="BF"/>
          <w:sz w:val="22"/>
          <w:szCs w:val="22"/>
        </w:rPr>
        <w:t xml:space="preserve">brain </w:t>
      </w:r>
      <w:r w:rsidR="00A169BE">
        <w:rPr>
          <w:rFonts w:ascii="Arial" w:hAnsi="Arial" w:cs="Arial"/>
          <w:color w:val="2E74B5" w:themeColor="accent5" w:themeShade="BF"/>
          <w:sz w:val="22"/>
          <w:szCs w:val="22"/>
        </w:rPr>
        <w:t>represented in</w:t>
      </w:r>
      <w:r w:rsidR="001843FC">
        <w:rPr>
          <w:rFonts w:ascii="Arial" w:hAnsi="Arial" w:cs="Arial"/>
          <w:color w:val="2E74B5" w:themeColor="accent5" w:themeShade="BF"/>
          <w:sz w:val="22"/>
          <w:szCs w:val="22"/>
        </w:rPr>
        <w:t xml:space="preserve"> our result. We also found lots of </w:t>
      </w:r>
      <w:r w:rsidR="00A169BE">
        <w:rPr>
          <w:rFonts w:ascii="Arial" w:hAnsi="Arial" w:cs="Arial"/>
          <w:color w:val="2E74B5" w:themeColor="accent5" w:themeShade="BF"/>
          <w:sz w:val="22"/>
          <w:szCs w:val="22"/>
        </w:rPr>
        <w:t>surprises that were never known before.</w:t>
      </w:r>
      <w:r w:rsidR="00CF1B41">
        <w:rPr>
          <w:rFonts w:ascii="Arial" w:hAnsi="Arial" w:cs="Arial"/>
          <w:color w:val="2E74B5" w:themeColor="accent5" w:themeShade="BF"/>
          <w:sz w:val="22"/>
          <w:szCs w:val="22"/>
        </w:rPr>
        <w:t xml:space="preserve"> </w:t>
      </w:r>
      <w:proofErr w:type="gramStart"/>
      <w:r w:rsidR="00903ECB">
        <w:rPr>
          <w:rFonts w:ascii="Arial" w:hAnsi="Arial" w:cs="Arial"/>
          <w:color w:val="2E74B5" w:themeColor="accent5" w:themeShade="BF"/>
          <w:sz w:val="22"/>
          <w:szCs w:val="22"/>
        </w:rPr>
        <w:t>So</w:t>
      </w:r>
      <w:proofErr w:type="gramEnd"/>
      <w:r w:rsidR="00903ECB">
        <w:rPr>
          <w:rFonts w:ascii="Arial" w:hAnsi="Arial" w:cs="Arial"/>
          <w:color w:val="2E74B5" w:themeColor="accent5" w:themeShade="BF"/>
          <w:sz w:val="22"/>
          <w:szCs w:val="22"/>
        </w:rPr>
        <w:t xml:space="preserve"> w</w:t>
      </w:r>
      <w:r w:rsidR="00F41B87">
        <w:rPr>
          <w:rFonts w:ascii="Arial" w:hAnsi="Arial" w:cs="Arial"/>
          <w:color w:val="2E74B5" w:themeColor="accent5" w:themeShade="BF"/>
          <w:sz w:val="22"/>
          <w:szCs w:val="22"/>
        </w:rPr>
        <w:t xml:space="preserve">e rephrased our introduction to emphasize the </w:t>
      </w:r>
      <w:r w:rsidR="00AB7D54">
        <w:rPr>
          <w:rFonts w:ascii="Arial" w:hAnsi="Arial" w:cs="Arial"/>
          <w:color w:val="2E74B5" w:themeColor="accent5" w:themeShade="BF"/>
          <w:sz w:val="22"/>
          <w:szCs w:val="22"/>
        </w:rPr>
        <w:t>informative findings</w:t>
      </w:r>
      <w:r w:rsidR="00903ECB">
        <w:rPr>
          <w:rFonts w:ascii="Arial" w:hAnsi="Arial" w:cs="Arial"/>
          <w:color w:val="2E74B5" w:themeColor="accent5" w:themeShade="BF"/>
          <w:sz w:val="22"/>
          <w:szCs w:val="22"/>
        </w:rPr>
        <w:t xml:space="preserve"> to readers, as </w:t>
      </w:r>
      <w:r w:rsidR="00A572B5">
        <w:rPr>
          <w:rFonts w:ascii="Arial" w:hAnsi="Arial" w:cs="Arial"/>
          <w:color w:val="2E74B5" w:themeColor="accent5" w:themeShade="BF"/>
          <w:sz w:val="22"/>
          <w:szCs w:val="22"/>
        </w:rPr>
        <w:t xml:space="preserve">the </w:t>
      </w:r>
      <w:r w:rsidR="00903ECB">
        <w:rPr>
          <w:rFonts w:ascii="Arial" w:hAnsi="Arial" w:cs="Arial"/>
          <w:color w:val="2E74B5" w:themeColor="accent5" w:themeShade="BF"/>
          <w:sz w:val="22"/>
          <w:szCs w:val="22"/>
        </w:rPr>
        <w:t>reviewer suggested.</w:t>
      </w:r>
    </w:p>
    <w:p w14:paraId="42DB1B8A" w14:textId="77777777" w:rsidR="000F476B" w:rsidRPr="00FB3565" w:rsidRDefault="000F476B" w:rsidP="004C2E15">
      <w:pPr>
        <w:jc w:val="both"/>
        <w:rPr>
          <w:rFonts w:ascii="Arial" w:hAnsi="Arial" w:cs="Arial"/>
          <w:sz w:val="22"/>
          <w:szCs w:val="22"/>
        </w:rPr>
      </w:pPr>
    </w:p>
    <w:p w14:paraId="0D970B1D" w14:textId="77777777" w:rsidR="004C2E15" w:rsidRPr="00FB3565" w:rsidRDefault="004C2E15" w:rsidP="004C2E15">
      <w:pPr>
        <w:jc w:val="both"/>
        <w:rPr>
          <w:rFonts w:ascii="Arial" w:hAnsi="Arial" w:cs="Arial"/>
          <w:sz w:val="22"/>
          <w:szCs w:val="22"/>
        </w:rPr>
      </w:pPr>
      <w:r w:rsidRPr="00FB3565">
        <w:rPr>
          <w:rFonts w:ascii="Arial" w:hAnsi="Arial" w:cs="Arial"/>
          <w:sz w:val="22"/>
          <w:szCs w:val="22"/>
        </w:rPr>
        <w:t>8. There are a few places in the discussion that might warrant reconsideration or further elaboration:</w:t>
      </w:r>
    </w:p>
    <w:p w14:paraId="769200AB" w14:textId="20BA897B" w:rsidR="004C2E15" w:rsidRDefault="004C2E15" w:rsidP="004C2E15">
      <w:pPr>
        <w:jc w:val="both"/>
        <w:rPr>
          <w:rFonts w:ascii="Arial" w:hAnsi="Arial" w:cs="Arial"/>
          <w:sz w:val="22"/>
          <w:szCs w:val="22"/>
        </w:rPr>
      </w:pPr>
      <w:r w:rsidRPr="00FB3565">
        <w:rPr>
          <w:rFonts w:ascii="Arial" w:hAnsi="Arial" w:cs="Arial"/>
          <w:sz w:val="22"/>
          <w:szCs w:val="22"/>
        </w:rPr>
        <w:t xml:space="preserve">a. On line 383, the authors state that it is “surprising” that METH exposure induced genome-wide epigenetic alterations. I suppose this doesn’t surprise this reviewer, as an “overdose” is a dramatic treatment that I would hypothesize would alter these regions. This also seems somewhat counter to what the authors state in the previous literature and in the rationale for undertaking these </w:t>
      </w:r>
      <w:commentRangeStart w:id="106"/>
      <w:r w:rsidRPr="00FB3565">
        <w:rPr>
          <w:rFonts w:ascii="Arial" w:hAnsi="Arial" w:cs="Arial"/>
          <w:sz w:val="22"/>
          <w:szCs w:val="22"/>
        </w:rPr>
        <w:t>studies</w:t>
      </w:r>
      <w:commentRangeEnd w:id="106"/>
      <w:r w:rsidR="00E63231">
        <w:rPr>
          <w:rStyle w:val="CommentReference"/>
        </w:rPr>
        <w:commentReference w:id="106"/>
      </w:r>
      <w:r w:rsidRPr="00FB3565">
        <w:rPr>
          <w:rFonts w:ascii="Arial" w:hAnsi="Arial" w:cs="Arial"/>
          <w:sz w:val="22"/>
          <w:szCs w:val="22"/>
        </w:rPr>
        <w:t>.</w:t>
      </w:r>
    </w:p>
    <w:p w14:paraId="2F390056" w14:textId="38CEB61D" w:rsidR="00E63231" w:rsidRDefault="00E63231" w:rsidP="004C2E15">
      <w:pPr>
        <w:jc w:val="both"/>
        <w:rPr>
          <w:rFonts w:ascii="Arial" w:hAnsi="Arial" w:cs="Arial"/>
          <w:sz w:val="22"/>
          <w:szCs w:val="22"/>
        </w:rPr>
      </w:pPr>
    </w:p>
    <w:p w14:paraId="7F64622C" w14:textId="2AD7953B" w:rsidR="00D0147E" w:rsidRDefault="005605E0" w:rsidP="004C2E15">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E63231" w:rsidRPr="00E63231">
        <w:rPr>
          <w:rFonts w:ascii="Arial" w:hAnsi="Arial" w:cs="Arial"/>
          <w:color w:val="2E74B5" w:themeColor="accent5" w:themeShade="BF"/>
          <w:sz w:val="22"/>
          <w:szCs w:val="22"/>
        </w:rPr>
        <w:t xml:space="preserve">We </w:t>
      </w:r>
      <w:r w:rsidR="00903ECB">
        <w:rPr>
          <w:rFonts w:ascii="Arial" w:hAnsi="Arial" w:cs="Arial"/>
          <w:color w:val="2E74B5" w:themeColor="accent5" w:themeShade="BF"/>
          <w:sz w:val="22"/>
          <w:szCs w:val="22"/>
        </w:rPr>
        <w:t>thank the reviewer</w:t>
      </w:r>
      <w:r w:rsidR="007A0460">
        <w:rPr>
          <w:rFonts w:ascii="Arial" w:hAnsi="Arial" w:cs="Arial"/>
          <w:color w:val="2E74B5" w:themeColor="accent5" w:themeShade="BF"/>
          <w:sz w:val="22"/>
          <w:szCs w:val="22"/>
        </w:rPr>
        <w:t>’s suggestion</w:t>
      </w:r>
      <w:r w:rsidR="00D0147E">
        <w:rPr>
          <w:rFonts w:ascii="Arial" w:hAnsi="Arial" w:cs="Arial"/>
          <w:color w:val="2E74B5" w:themeColor="accent5" w:themeShade="BF"/>
          <w:sz w:val="22"/>
          <w:szCs w:val="22"/>
        </w:rPr>
        <w:t xml:space="preserve">. </w:t>
      </w:r>
      <w:r w:rsidR="007A0460">
        <w:rPr>
          <w:rFonts w:ascii="Arial" w:hAnsi="Arial" w:cs="Arial"/>
          <w:color w:val="2E74B5" w:themeColor="accent5" w:themeShade="BF"/>
          <w:sz w:val="22"/>
          <w:szCs w:val="22"/>
        </w:rPr>
        <w:t xml:space="preserve"> </w:t>
      </w:r>
      <w:r w:rsidR="00EB39B9">
        <w:rPr>
          <w:rFonts w:ascii="Arial" w:hAnsi="Arial" w:cs="Arial"/>
          <w:color w:val="2E74B5" w:themeColor="accent5" w:themeShade="BF"/>
          <w:sz w:val="22"/>
          <w:szCs w:val="22"/>
        </w:rPr>
        <w:t>W</w:t>
      </w:r>
      <w:r w:rsidR="007A0460">
        <w:rPr>
          <w:rFonts w:ascii="Arial" w:hAnsi="Arial" w:cs="Arial"/>
          <w:color w:val="2E74B5" w:themeColor="accent5" w:themeShade="BF"/>
          <w:sz w:val="22"/>
          <w:szCs w:val="22"/>
        </w:rPr>
        <w:t xml:space="preserve">e rephrased </w:t>
      </w:r>
      <w:r w:rsidR="00EB39B9">
        <w:rPr>
          <w:rFonts w:ascii="Arial" w:hAnsi="Arial" w:cs="Arial"/>
          <w:color w:val="2E74B5" w:themeColor="accent5" w:themeShade="BF"/>
          <w:sz w:val="22"/>
          <w:szCs w:val="22"/>
        </w:rPr>
        <w:t>this sentence as:</w:t>
      </w:r>
    </w:p>
    <w:p w14:paraId="57265A7C" w14:textId="1003663D" w:rsidR="00D0147E" w:rsidRPr="003F599D" w:rsidRDefault="003F599D" w:rsidP="004C2E15">
      <w:pPr>
        <w:jc w:val="both"/>
        <w:rPr>
          <w:rFonts w:ascii="Arial" w:hAnsi="Arial" w:cs="Arial"/>
          <w:color w:val="70AD47" w:themeColor="accent6"/>
          <w:sz w:val="22"/>
          <w:szCs w:val="22"/>
        </w:rPr>
      </w:pPr>
      <w:r w:rsidRPr="003F599D">
        <w:rPr>
          <w:rFonts w:ascii="Arial" w:hAnsi="Arial" w:cs="Arial"/>
          <w:color w:val="70AD47" w:themeColor="accent6"/>
          <w:sz w:val="22"/>
          <w:szCs w:val="22"/>
        </w:rPr>
        <w:t>“In our study, genome-wide epigenetic alterations and dynamic gene expression changes induced by acute binge METH exposure were found in all four brain regions, indicating the strong neurotoxicity to the whole brain by METH exposure.”</w:t>
      </w:r>
    </w:p>
    <w:p w14:paraId="17853228" w14:textId="77777777" w:rsidR="00E63231" w:rsidRPr="00FB3565" w:rsidRDefault="00E63231" w:rsidP="004C2E15">
      <w:pPr>
        <w:jc w:val="both"/>
        <w:rPr>
          <w:rFonts w:ascii="Arial" w:hAnsi="Arial" w:cs="Arial"/>
          <w:sz w:val="22"/>
          <w:szCs w:val="22"/>
        </w:rPr>
      </w:pPr>
    </w:p>
    <w:p w14:paraId="5A30959B" w14:textId="6BE1E299" w:rsidR="004C2E15" w:rsidRDefault="004C2E15" w:rsidP="004C2E15">
      <w:pPr>
        <w:jc w:val="both"/>
        <w:rPr>
          <w:rFonts w:ascii="Arial" w:hAnsi="Arial" w:cs="Arial"/>
          <w:sz w:val="22"/>
          <w:szCs w:val="22"/>
        </w:rPr>
      </w:pPr>
      <w:r w:rsidRPr="00FB3565">
        <w:rPr>
          <w:rFonts w:ascii="Arial" w:hAnsi="Arial" w:cs="Arial"/>
          <w:sz w:val="22"/>
          <w:szCs w:val="22"/>
        </w:rPr>
        <w:t>b. It is not clear to me what the authors mean by the sentence starting on line 389 (“This large difference in transcriptional response does not correspond…”).</w:t>
      </w:r>
    </w:p>
    <w:p w14:paraId="53BEFF04" w14:textId="614A2AF8" w:rsidR="00E63231" w:rsidRDefault="00E63231" w:rsidP="004C2E15">
      <w:pPr>
        <w:jc w:val="both"/>
        <w:rPr>
          <w:rFonts w:ascii="Arial" w:hAnsi="Arial" w:cs="Arial"/>
          <w:sz w:val="22"/>
          <w:szCs w:val="22"/>
        </w:rPr>
      </w:pPr>
    </w:p>
    <w:p w14:paraId="755F6939" w14:textId="5358E35A" w:rsidR="00E63231" w:rsidRPr="00E63231" w:rsidRDefault="005605E0" w:rsidP="004C2E15">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lastRenderedPageBreak/>
        <w:t>Response</w:t>
      </w:r>
      <w:r>
        <w:rPr>
          <w:rFonts w:ascii="Arial" w:hAnsi="Arial" w:cs="Arial"/>
          <w:color w:val="2E74B5" w:themeColor="accent5" w:themeShade="BF"/>
          <w:sz w:val="22"/>
          <w:szCs w:val="22"/>
        </w:rPr>
        <w:t>:</w:t>
      </w:r>
      <w:r w:rsidR="006D72A7">
        <w:rPr>
          <w:rFonts w:ascii="Arial" w:hAnsi="Arial" w:cs="Arial"/>
          <w:color w:val="2E74B5" w:themeColor="accent5" w:themeShade="BF"/>
          <w:sz w:val="22"/>
          <w:szCs w:val="22"/>
        </w:rPr>
        <w:t xml:space="preserve"> </w:t>
      </w:r>
      <w:r w:rsidR="00E64AD7">
        <w:rPr>
          <w:rFonts w:ascii="Arial" w:hAnsi="Arial" w:cs="Arial"/>
          <w:color w:val="2E74B5" w:themeColor="accent5" w:themeShade="BF"/>
          <w:sz w:val="22"/>
          <w:szCs w:val="22"/>
        </w:rPr>
        <w:t>We</w:t>
      </w:r>
      <w:r w:rsidR="006D72A7">
        <w:rPr>
          <w:rFonts w:ascii="Arial" w:hAnsi="Arial" w:cs="Arial"/>
          <w:color w:val="2E74B5" w:themeColor="accent5" w:themeShade="BF"/>
          <w:sz w:val="22"/>
          <w:szCs w:val="22"/>
        </w:rPr>
        <w:t xml:space="preserve"> apologize for this misleading description in the discussion.</w:t>
      </w:r>
      <w:r>
        <w:rPr>
          <w:rFonts w:ascii="Arial" w:hAnsi="Arial" w:cs="Arial"/>
          <w:color w:val="2E74B5" w:themeColor="accent5" w:themeShade="BF"/>
          <w:sz w:val="22"/>
          <w:szCs w:val="22"/>
        </w:rPr>
        <w:t xml:space="preserve"> </w:t>
      </w:r>
      <w:r w:rsidR="00815A2C">
        <w:rPr>
          <w:rFonts w:ascii="Arial" w:hAnsi="Arial" w:cs="Arial"/>
          <w:color w:val="2E74B5" w:themeColor="accent5" w:themeShade="BF"/>
          <w:sz w:val="22"/>
          <w:szCs w:val="22"/>
        </w:rPr>
        <w:t>We removed this sentence from the discussion.</w:t>
      </w:r>
    </w:p>
    <w:p w14:paraId="1021BB1B" w14:textId="77777777" w:rsidR="00E63231" w:rsidRPr="00FB3565" w:rsidRDefault="00E63231" w:rsidP="004C2E15">
      <w:pPr>
        <w:jc w:val="both"/>
        <w:rPr>
          <w:rFonts w:ascii="Arial" w:hAnsi="Arial" w:cs="Arial"/>
          <w:sz w:val="22"/>
          <w:szCs w:val="22"/>
        </w:rPr>
      </w:pPr>
    </w:p>
    <w:p w14:paraId="250D29CF" w14:textId="7913C0A3" w:rsidR="00E15AF4" w:rsidRDefault="004C2E15" w:rsidP="004C2E15">
      <w:pPr>
        <w:jc w:val="both"/>
        <w:rPr>
          <w:rFonts w:ascii="Arial" w:hAnsi="Arial" w:cs="Arial"/>
          <w:sz w:val="22"/>
          <w:szCs w:val="22"/>
        </w:rPr>
      </w:pPr>
      <w:r w:rsidRPr="00FB3565">
        <w:rPr>
          <w:rFonts w:ascii="Arial" w:hAnsi="Arial" w:cs="Arial"/>
          <w:sz w:val="22"/>
          <w:szCs w:val="22"/>
        </w:rPr>
        <w:t xml:space="preserve">c. The concluding sentence on lines 422-423 (“Thus, we firmly believe that the conserved…”) seems to be a stretch based on the data presented in this paper, which doesn’t address behavior at all, and certainly not ‘addictive </w:t>
      </w:r>
      <w:commentRangeStart w:id="107"/>
      <w:r w:rsidRPr="00FB3565">
        <w:rPr>
          <w:rFonts w:ascii="Arial" w:hAnsi="Arial" w:cs="Arial"/>
          <w:sz w:val="22"/>
          <w:szCs w:val="22"/>
        </w:rPr>
        <w:t>behaviors</w:t>
      </w:r>
      <w:commentRangeEnd w:id="107"/>
      <w:r w:rsidR="00AB52BA">
        <w:rPr>
          <w:rStyle w:val="CommentReference"/>
        </w:rPr>
        <w:commentReference w:id="107"/>
      </w:r>
      <w:r w:rsidRPr="00FB3565">
        <w:rPr>
          <w:rFonts w:ascii="Arial" w:hAnsi="Arial" w:cs="Arial"/>
          <w:sz w:val="22"/>
          <w:szCs w:val="22"/>
        </w:rPr>
        <w:t>’.</w:t>
      </w:r>
    </w:p>
    <w:p w14:paraId="05D23883" w14:textId="6CCEA07A" w:rsidR="00E63231" w:rsidRDefault="00E63231" w:rsidP="004C2E15">
      <w:pPr>
        <w:jc w:val="both"/>
        <w:rPr>
          <w:rFonts w:ascii="Arial" w:hAnsi="Arial" w:cs="Arial"/>
          <w:sz w:val="22"/>
          <w:szCs w:val="22"/>
        </w:rPr>
      </w:pPr>
    </w:p>
    <w:p w14:paraId="0AB843C0" w14:textId="3F8D7E71" w:rsidR="00937891" w:rsidRDefault="005605E0" w:rsidP="006A2FAE">
      <w:pPr>
        <w:jc w:val="both"/>
        <w:rPr>
          <w:rFonts w:ascii="Arial" w:hAnsi="Arial" w:cs="Arial"/>
          <w:color w:val="2E74B5" w:themeColor="accent5" w:themeShade="BF"/>
          <w:sz w:val="22"/>
          <w:szCs w:val="22"/>
        </w:rPr>
      </w:pP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xml:space="preserve">: </w:t>
      </w:r>
      <w:r w:rsidR="006A2FAE" w:rsidRPr="006A2FAE">
        <w:rPr>
          <w:rFonts w:ascii="Arial" w:hAnsi="Arial" w:cs="Arial"/>
          <w:color w:val="2E74B5" w:themeColor="accent5" w:themeShade="BF"/>
          <w:sz w:val="22"/>
          <w:szCs w:val="22"/>
        </w:rPr>
        <w:t xml:space="preserve">We </w:t>
      </w:r>
      <w:r w:rsidR="00330646">
        <w:rPr>
          <w:rFonts w:ascii="Arial" w:hAnsi="Arial" w:cs="Arial"/>
          <w:color w:val="2E74B5" w:themeColor="accent5" w:themeShade="BF"/>
          <w:sz w:val="22"/>
          <w:szCs w:val="22"/>
        </w:rPr>
        <w:t xml:space="preserve">rephrased this </w:t>
      </w:r>
      <w:r w:rsidR="009D2985">
        <w:rPr>
          <w:rFonts w:ascii="Arial" w:hAnsi="Arial" w:cs="Arial"/>
          <w:color w:val="2E74B5" w:themeColor="accent5" w:themeShade="BF"/>
          <w:sz w:val="22"/>
          <w:szCs w:val="22"/>
        </w:rPr>
        <w:t>discussion as:</w:t>
      </w:r>
    </w:p>
    <w:p w14:paraId="151D11C4" w14:textId="6D35EFF3" w:rsidR="00937891" w:rsidRPr="009D2985" w:rsidRDefault="009D2985" w:rsidP="006A2FAE">
      <w:pPr>
        <w:jc w:val="both"/>
        <w:rPr>
          <w:rFonts w:ascii="Arial" w:hAnsi="Arial" w:cs="Arial"/>
          <w:color w:val="70AD47" w:themeColor="accent6"/>
          <w:sz w:val="22"/>
          <w:szCs w:val="22"/>
        </w:rPr>
      </w:pPr>
      <w:r w:rsidRPr="009D2985">
        <w:rPr>
          <w:rFonts w:ascii="Arial" w:hAnsi="Arial" w:cs="Arial"/>
          <w:color w:val="70AD47" w:themeColor="accent6"/>
          <w:sz w:val="22"/>
          <w:szCs w:val="22"/>
        </w:rPr>
        <w:t>“</w:t>
      </w:r>
      <w:r w:rsidR="00937891" w:rsidRPr="009D2985">
        <w:rPr>
          <w:rFonts w:ascii="Arial" w:hAnsi="Arial" w:cs="Arial"/>
          <w:color w:val="70AD47" w:themeColor="accent6"/>
          <w:sz w:val="22"/>
          <w:szCs w:val="22"/>
        </w:rPr>
        <w:t>Most importantly, we found that more than 300 orthologous of these DARs had the validated brain-specific activation (Fig. 4d, e). Thus, we firmly believe that the conserved human orthologs of DARs identified in this study are highly likely to play essential roles in METH-induced toxicity in the human brain.</w:t>
      </w:r>
      <w:r w:rsidRPr="009D2985">
        <w:rPr>
          <w:rFonts w:ascii="Arial" w:hAnsi="Arial" w:cs="Arial"/>
          <w:color w:val="70AD47" w:themeColor="accent6"/>
          <w:sz w:val="22"/>
          <w:szCs w:val="22"/>
        </w:rPr>
        <w:t>”</w:t>
      </w:r>
    </w:p>
    <w:p w14:paraId="3460029C" w14:textId="77777777" w:rsidR="00E63231" w:rsidRPr="00FB3565" w:rsidRDefault="00E63231" w:rsidP="004C2E15">
      <w:pPr>
        <w:jc w:val="both"/>
        <w:rPr>
          <w:rFonts w:ascii="Arial" w:hAnsi="Arial" w:cs="Arial"/>
          <w:sz w:val="22"/>
          <w:szCs w:val="22"/>
        </w:rPr>
      </w:pPr>
    </w:p>
    <w:p w14:paraId="13CEDA6E" w14:textId="77777777" w:rsidR="009519EB" w:rsidRDefault="009519EB" w:rsidP="004B2B73"/>
    <w:sectPr w:rsidR="009519EB" w:rsidSect="00BF7BAA">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Miao, Benpeng" w:date="2023-03-14T13:55:00Z" w:initials="MB">
    <w:p w14:paraId="5CEF4450" w14:textId="77777777" w:rsidR="00131A82" w:rsidRPr="00B15018" w:rsidRDefault="00131A82" w:rsidP="00131A82">
      <w:pPr>
        <w:pStyle w:val="ListParagraph"/>
        <w:numPr>
          <w:ilvl w:val="0"/>
          <w:numId w:val="8"/>
        </w:numPr>
        <w:rPr>
          <w:rFonts w:ascii="Times New Roman" w:eastAsia="Times New Roman" w:hAnsi="Times New Roman" w:cs="Times New Roman"/>
        </w:rPr>
      </w:pPr>
      <w:r>
        <w:rPr>
          <w:rStyle w:val="CommentReference"/>
        </w:rPr>
        <w:annotationRef/>
      </w:r>
      <w:r w:rsidRPr="00B15018">
        <w:rPr>
          <w:rFonts w:ascii="Arial" w:eastAsia="Times New Roman" w:hAnsi="Arial" w:cs="Arial"/>
          <w:color w:val="222222"/>
          <w:sz w:val="20"/>
          <w:szCs w:val="20"/>
          <w:shd w:val="clear" w:color="auto" w:fill="FFFFFF"/>
        </w:rPr>
        <w:t>Ong CT, Corces VG. Enhancers: emerging roles in cell fate specification. EMBO reports. 2012 May;13(5):423-30.</w:t>
      </w:r>
    </w:p>
    <w:p w14:paraId="621C9C0F" w14:textId="77777777" w:rsidR="00131A82" w:rsidRPr="00B15018" w:rsidRDefault="00131A82" w:rsidP="00131A82">
      <w:pPr>
        <w:pStyle w:val="ListParagraph"/>
        <w:numPr>
          <w:ilvl w:val="0"/>
          <w:numId w:val="8"/>
        </w:numPr>
        <w:rPr>
          <w:rFonts w:ascii="Times New Roman" w:eastAsia="Times New Roman" w:hAnsi="Times New Roman" w:cs="Times New Roman"/>
        </w:rPr>
      </w:pPr>
      <w:r w:rsidRPr="00B15018">
        <w:rPr>
          <w:rFonts w:ascii="Arial" w:eastAsia="Times New Roman" w:hAnsi="Arial" w:cs="Arial"/>
          <w:color w:val="222222"/>
          <w:sz w:val="20"/>
          <w:szCs w:val="20"/>
          <w:shd w:val="clear" w:color="auto" w:fill="FFFFFF"/>
        </w:rPr>
        <w:t>Choi J, Lysakovskaia K, Stik G, Demel C, Söding J, Tian TV, Graf T, Cramer P. Evidence for additive and synergistic action of mammalian enhancers during cell fate determination. Elife. 2021 Mar 26;10:e65381.</w:t>
      </w:r>
    </w:p>
    <w:p w14:paraId="7E9BD3F8" w14:textId="77777777" w:rsidR="00131A82" w:rsidRPr="00B15018" w:rsidRDefault="00131A82" w:rsidP="00131A82">
      <w:pPr>
        <w:pStyle w:val="ListParagraph"/>
        <w:numPr>
          <w:ilvl w:val="0"/>
          <w:numId w:val="8"/>
        </w:numPr>
        <w:ind w:left="900"/>
        <w:rPr>
          <w:rFonts w:ascii="Times New Roman" w:eastAsia="Times New Roman" w:hAnsi="Times New Roman" w:cs="Times New Roman"/>
          <w:noProof/>
        </w:rPr>
      </w:pPr>
      <w:r w:rsidRPr="00B15018">
        <w:rPr>
          <w:rFonts w:ascii="Arial" w:eastAsia="Times New Roman" w:hAnsi="Arial" w:cs="Arial"/>
          <w:color w:val="222222"/>
          <w:sz w:val="20"/>
          <w:szCs w:val="20"/>
          <w:shd w:val="clear" w:color="auto" w:fill="FFFFFF"/>
        </w:rPr>
        <w:t>Balsalobre A, Drouin J. Pioneer factors as master regulators of the epigenome and cell fate. Nature Reviews Molecular Cell Biology. 2022 Jul;23(7):449-64</w:t>
      </w:r>
    </w:p>
  </w:comment>
  <w:comment w:id="11" w:author="Miao, Benpeng" w:date="2022-11-02T21:48:00Z" w:initials="MB">
    <w:p w14:paraId="22A5C045" w14:textId="11C64A54" w:rsidR="005C74AB" w:rsidRPr="001527E0" w:rsidRDefault="005C74AB">
      <w:pPr>
        <w:pStyle w:val="CommentText"/>
        <w:rPr>
          <w:color w:val="FF0000"/>
        </w:rPr>
      </w:pPr>
      <w:r>
        <w:rPr>
          <w:rStyle w:val="CommentReference"/>
        </w:rPr>
        <w:annotationRef/>
      </w:r>
      <w:r w:rsidRPr="001527E0">
        <w:rPr>
          <w:color w:val="FF0000"/>
        </w:rPr>
        <w:t xml:space="preserve">117 </w:t>
      </w:r>
      <w:r>
        <w:rPr>
          <w:color w:val="FF0000"/>
        </w:rPr>
        <w:t>human</w:t>
      </w:r>
      <w:r w:rsidRPr="001527E0">
        <w:rPr>
          <w:color w:val="FF0000"/>
        </w:rPr>
        <w:t xml:space="preserve"> validated enhancer were ortholog in rat brain showing significant changes responding to Meth-overdose, among those enhancers, 8 enhancers became more open responding to Meth-overdose and those enhancer-associated genes also show higher expression in Meth sample than Sal samples; 9 enhancers were less open and their associated genes expression were reduced under Meth-overdose.</w:t>
      </w:r>
    </w:p>
    <w:p w14:paraId="20C65C3A" w14:textId="1763C656" w:rsidR="005C74AB" w:rsidRPr="001527E0" w:rsidRDefault="005C74AB">
      <w:pPr>
        <w:pStyle w:val="CommentText"/>
        <w:rPr>
          <w:color w:val="FF0000"/>
        </w:rPr>
      </w:pPr>
      <w:r w:rsidRPr="001527E0">
        <w:rPr>
          <w:color w:val="FF0000"/>
        </w:rPr>
        <w:t xml:space="preserve"> 179 mouse validated enhancer were ortholog in rat brain showing significant changes responding to Meth-overdose, among those enhancers, 21 enhancers became more open responding to Meth-overdose and those enhancer-associated genes also show higher expression in Meth sample than Sal samples; 16 enhancers were less open and their associated genes expression were reduced under Meth-overdose.</w:t>
      </w:r>
    </w:p>
  </w:comment>
  <w:comment w:id="12" w:author="Miao, Benpeng" w:date="2022-09-20T11:56:00Z" w:initials="MB">
    <w:p w14:paraId="6B26F821" w14:textId="799000C2" w:rsidR="005C74AB" w:rsidRDefault="005C74AB">
      <w:pPr>
        <w:pStyle w:val="CommentText"/>
      </w:pPr>
      <w:r>
        <w:rPr>
          <w:rStyle w:val="CommentReference"/>
        </w:rPr>
        <w:annotationRef/>
      </w:r>
      <w:r>
        <w:t>Shtn1 not identified as DEG in rat brain;</w:t>
      </w:r>
    </w:p>
    <w:p w14:paraId="7C63D048" w14:textId="30964492" w:rsidR="005C74AB" w:rsidRDefault="005C74AB">
      <w:pPr>
        <w:pStyle w:val="CommentText"/>
      </w:pPr>
      <w:r>
        <w:t>Mctp1 identified as down-regulated DEG in SVZ, but the DAR associated enhancer is more accessible in SVZ</w:t>
      </w:r>
    </w:p>
  </w:comment>
  <w:comment w:id="37" w:author="Miao, Benpeng" w:date="2023-02-06T21:41:00Z" w:initials="MB">
    <w:p w14:paraId="21675FE7" w14:textId="77777777" w:rsidR="005C74AB" w:rsidRDefault="005C74AB" w:rsidP="006E0A50">
      <w:pPr>
        <w:jc w:val="both"/>
        <w:rPr>
          <w:rFonts w:ascii="Arial" w:hAnsi="Arial" w:cs="Arial"/>
          <w:color w:val="2E74B5" w:themeColor="accent5" w:themeShade="BF"/>
          <w:sz w:val="22"/>
          <w:szCs w:val="22"/>
        </w:rPr>
      </w:pPr>
      <w:r>
        <w:rPr>
          <w:rStyle w:val="CommentReference"/>
        </w:rPr>
        <w:annotationRef/>
      </w:r>
      <w:r w:rsidRPr="00FB3565">
        <w:rPr>
          <w:rFonts w:ascii="Arial" w:hAnsi="Arial" w:cs="Arial"/>
          <w:b/>
          <w:color w:val="2E74B5" w:themeColor="accent5" w:themeShade="BF"/>
          <w:sz w:val="22"/>
          <w:szCs w:val="22"/>
        </w:rPr>
        <w:t>Response</w:t>
      </w:r>
      <w:r>
        <w:rPr>
          <w:rFonts w:ascii="Arial" w:hAnsi="Arial" w:cs="Arial"/>
          <w:color w:val="2E74B5" w:themeColor="accent5" w:themeShade="BF"/>
          <w:sz w:val="22"/>
          <w:szCs w:val="22"/>
        </w:rPr>
        <w:t>: W</w:t>
      </w:r>
      <w:r w:rsidRPr="00DA1BB1">
        <w:rPr>
          <w:rFonts w:ascii="Arial" w:hAnsi="Arial" w:cs="Arial"/>
          <w:color w:val="2E74B5" w:themeColor="accent5" w:themeShade="BF"/>
          <w:sz w:val="22"/>
          <w:szCs w:val="22"/>
        </w:rPr>
        <w:t xml:space="preserve">e described the methamphetamine administration </w:t>
      </w:r>
      <w:r>
        <w:rPr>
          <w:rFonts w:ascii="Arial" w:hAnsi="Arial" w:cs="Arial"/>
          <w:color w:val="2E74B5" w:themeColor="accent5" w:themeShade="BF"/>
          <w:sz w:val="22"/>
          <w:szCs w:val="22"/>
        </w:rPr>
        <w:t>i</w:t>
      </w:r>
      <w:r w:rsidRPr="00DA1BB1">
        <w:rPr>
          <w:rFonts w:ascii="Arial" w:hAnsi="Arial" w:cs="Arial"/>
          <w:color w:val="2E74B5" w:themeColor="accent5" w:themeShade="BF"/>
          <w:sz w:val="22"/>
          <w:szCs w:val="22"/>
        </w:rPr>
        <w:t>n the method</w:t>
      </w:r>
      <w:r>
        <w:rPr>
          <w:rFonts w:ascii="Arial" w:hAnsi="Arial" w:cs="Arial"/>
          <w:color w:val="2E74B5" w:themeColor="accent5" w:themeShade="BF"/>
          <w:sz w:val="22"/>
          <w:szCs w:val="22"/>
        </w:rPr>
        <w:t xml:space="preserve"> and revised the word “overdose” to “binge methamphetamine”. </w:t>
      </w:r>
      <w:r w:rsidRPr="00DA1BB1">
        <w:rPr>
          <w:rFonts w:ascii="Arial" w:hAnsi="Arial" w:cs="Arial"/>
          <w:color w:val="2E74B5" w:themeColor="accent5" w:themeShade="BF"/>
          <w:sz w:val="22"/>
          <w:szCs w:val="22"/>
        </w:rPr>
        <w:t xml:space="preserve">The </w:t>
      </w:r>
      <w:r>
        <w:rPr>
          <w:rFonts w:ascii="Arial" w:hAnsi="Arial" w:cs="Arial"/>
          <w:color w:val="2E74B5" w:themeColor="accent5" w:themeShade="BF"/>
          <w:sz w:val="22"/>
          <w:szCs w:val="22"/>
        </w:rPr>
        <w:t>male rat models</w:t>
      </w:r>
      <w:r w:rsidRPr="00DA1BB1">
        <w:rPr>
          <w:rFonts w:ascii="Arial" w:hAnsi="Arial" w:cs="Arial"/>
          <w:color w:val="2E74B5" w:themeColor="accent5" w:themeShade="BF"/>
          <w:sz w:val="22"/>
          <w:szCs w:val="22"/>
        </w:rPr>
        <w:t xml:space="preserve"> were injected with (+)-Methamphetamine hydrochloride (METH, 10 mg/kg free base) (Sigma-Aldrich, St. Louis, MO) every 2 h in four successive intraperitoneal (i.p.), as previous studies</w:t>
      </w:r>
      <w:r>
        <w:rPr>
          <w:rFonts w:ascii="Arial" w:hAnsi="Arial" w:cs="Arial"/>
          <w:color w:val="2E74B5" w:themeColor="accent5" w:themeShade="BF"/>
          <w:sz w:val="22"/>
          <w:szCs w:val="22"/>
        </w:rPr>
        <w:t>:</w:t>
      </w:r>
    </w:p>
    <w:p w14:paraId="15D6D7EB" w14:textId="77777777" w:rsidR="005C74AB" w:rsidRDefault="005C74AB" w:rsidP="006E0A50">
      <w:pPr>
        <w:jc w:val="both"/>
        <w:rPr>
          <w:rFonts w:ascii="Arial" w:hAnsi="Arial" w:cs="Arial"/>
          <w:color w:val="2E74B5" w:themeColor="accent5" w:themeShade="BF"/>
          <w:sz w:val="22"/>
          <w:szCs w:val="22"/>
        </w:rPr>
      </w:pPr>
    </w:p>
    <w:p w14:paraId="6E261248" w14:textId="77777777" w:rsidR="005C74AB" w:rsidRPr="00DA1BB1" w:rsidRDefault="005C74AB" w:rsidP="006E0A50">
      <w:pPr>
        <w:jc w:val="both"/>
        <w:rPr>
          <w:rFonts w:ascii="Arial" w:hAnsi="Arial" w:cs="Arial"/>
          <w:color w:val="2E74B5" w:themeColor="accent5" w:themeShade="BF"/>
          <w:sz w:val="20"/>
          <w:szCs w:val="20"/>
        </w:rPr>
      </w:pPr>
      <w:r w:rsidRPr="00DA1BB1">
        <w:rPr>
          <w:rFonts w:ascii="Arial" w:hAnsi="Arial" w:cs="Arial"/>
          <w:color w:val="2E74B5" w:themeColor="accent5" w:themeShade="BF"/>
          <w:sz w:val="20"/>
          <w:szCs w:val="20"/>
        </w:rPr>
        <w:t xml:space="preserve">1. Chauhan H, Killinger BA, Miller CV, Moszczynska A. Single and binge methamphetamine administrations have different effects on the levels of dopamine D2 autoreceptor and dopamine transporter in rat striatum. International Journal of Molecular Sciences 15, 5884-5906 (2014). </w:t>
      </w:r>
    </w:p>
    <w:p w14:paraId="45985209" w14:textId="77777777" w:rsidR="005C74AB" w:rsidRPr="00DA1BB1" w:rsidRDefault="005C74AB" w:rsidP="006E0A50">
      <w:pPr>
        <w:jc w:val="both"/>
        <w:rPr>
          <w:rFonts w:ascii="Arial" w:hAnsi="Arial" w:cs="Arial"/>
          <w:color w:val="2E74B5" w:themeColor="accent5" w:themeShade="BF"/>
          <w:sz w:val="20"/>
          <w:szCs w:val="20"/>
        </w:rPr>
      </w:pPr>
      <w:r w:rsidRPr="00DA1BB1">
        <w:rPr>
          <w:rFonts w:ascii="Arial" w:hAnsi="Arial" w:cs="Arial"/>
          <w:color w:val="2E74B5" w:themeColor="accent5" w:themeShade="BF"/>
          <w:sz w:val="20"/>
          <w:szCs w:val="20"/>
        </w:rPr>
        <w:t xml:space="preserve">2. Zhang L, et al. Protective effects of minocycline on behavioral changes and neurotoxicity in mice after administration of methamphetamine. Progress in Neuro- Psychopharmacology and Biological Psychiatry 30, 1381-1393 (2006). </w:t>
      </w:r>
    </w:p>
    <w:p w14:paraId="7F900319" w14:textId="77777777" w:rsidR="005C74AB" w:rsidRDefault="005C74AB" w:rsidP="006E0A50">
      <w:pPr>
        <w:jc w:val="both"/>
        <w:rPr>
          <w:rFonts w:ascii="Arial" w:hAnsi="Arial" w:cs="Arial"/>
          <w:color w:val="2E74B5" w:themeColor="accent5" w:themeShade="BF"/>
          <w:sz w:val="20"/>
          <w:szCs w:val="20"/>
        </w:rPr>
      </w:pPr>
      <w:r w:rsidRPr="00DA1BB1">
        <w:rPr>
          <w:rFonts w:ascii="Arial" w:hAnsi="Arial" w:cs="Arial"/>
          <w:color w:val="2E74B5" w:themeColor="accent5" w:themeShade="BF"/>
          <w:sz w:val="20"/>
          <w:szCs w:val="20"/>
        </w:rPr>
        <w:t>3. Yamamoto BK, Zhu W. The effects of methamphetamine on the production of free radicals and oxidative stress. Journal of Pharmacology and Experimental Therapeutics 287, 107-114 (1998).</w:t>
      </w:r>
    </w:p>
    <w:p w14:paraId="20A4B492" w14:textId="52D3E27F" w:rsidR="005C74AB" w:rsidRDefault="005C74AB">
      <w:pPr>
        <w:pStyle w:val="CommentText"/>
      </w:pPr>
    </w:p>
  </w:comment>
  <w:comment w:id="61" w:author="Miao, Benpeng" w:date="2022-09-12T14:32:00Z" w:initials="MB">
    <w:p w14:paraId="47E2E9CA" w14:textId="4807D3BD" w:rsidR="005C74AB" w:rsidRDefault="005C74AB">
      <w:pPr>
        <w:pStyle w:val="CommentText"/>
      </w:pPr>
      <w:r>
        <w:rPr>
          <w:rStyle w:val="CommentReference"/>
        </w:rPr>
        <w:annotationRef/>
      </w:r>
      <w:r>
        <w:t>introduction</w:t>
      </w:r>
    </w:p>
  </w:comment>
  <w:comment w:id="62" w:author="Miao, Benpeng" w:date="2023-02-14T13:06:00Z" w:initials="MB">
    <w:p w14:paraId="0B2A3344" w14:textId="0D78B7A7" w:rsidR="00113C87" w:rsidRDefault="00113C87" w:rsidP="00113C87">
      <w:pPr>
        <w:jc w:val="both"/>
        <w:rPr>
          <w:color w:val="538135" w:themeColor="accent6" w:themeShade="BF"/>
        </w:rPr>
      </w:pPr>
      <w:r>
        <w:rPr>
          <w:rStyle w:val="CommentReference"/>
        </w:rPr>
        <w:annotationRef/>
      </w:r>
      <w:r w:rsidRPr="00113C87">
        <w:rPr>
          <w:b/>
          <w:color w:val="538135" w:themeColor="accent6" w:themeShade="BF"/>
        </w:rPr>
        <w:t>From AM</w:t>
      </w:r>
      <w:r w:rsidRPr="00F36656">
        <w:rPr>
          <w:color w:val="538135" w:themeColor="accent6" w:themeShade="BF"/>
        </w:rPr>
        <w:t>: This will not be easily addressed. I agree with the reviewer and I indicated to you earlier that I’d not publish the data from all 4 regions together. Choosing the Ammons horn, striatum, and prefrontal cortex could be easily justified. They’d make a better story in relation to methamphetamine pathology. You decided to publish the data together. What was your rationale? Since at this stage we have to do reverse engineering and respon</w:t>
      </w:r>
      <w:r>
        <w:rPr>
          <w:color w:val="538135" w:themeColor="accent6" w:themeShade="BF"/>
        </w:rPr>
        <w:t>d</w:t>
      </w:r>
      <w:r w:rsidRPr="00F36656">
        <w:rPr>
          <w:color w:val="538135" w:themeColor="accent6" w:themeShade="BF"/>
        </w:rPr>
        <w:t xml:space="preserve"> to the reviewer, that’s what I’d say:</w:t>
      </w:r>
    </w:p>
    <w:p w14:paraId="1A96AF5A" w14:textId="21D1DD79" w:rsidR="00113C87" w:rsidRDefault="00113C87">
      <w:pPr>
        <w:pStyle w:val="CommentText"/>
      </w:pPr>
    </w:p>
  </w:comment>
  <w:comment w:id="72" w:author="Miao, Benpeng" w:date="2023-02-08T09:50:00Z" w:initials="MB">
    <w:p w14:paraId="696095D5" w14:textId="594EBBF0" w:rsidR="005C74AB" w:rsidRPr="00B12768" w:rsidRDefault="005C74AB" w:rsidP="00DF067F">
      <w:pPr>
        <w:jc w:val="both"/>
        <w:rPr>
          <w:color w:val="7030A0"/>
        </w:rPr>
      </w:pPr>
      <w:r>
        <w:rPr>
          <w:rStyle w:val="CommentReference"/>
        </w:rPr>
        <w:annotationRef/>
      </w:r>
      <w:r w:rsidRPr="00DF067F">
        <w:rPr>
          <w:b/>
          <w:color w:val="7030A0"/>
        </w:rPr>
        <w:t>From AM:</w:t>
      </w:r>
      <w:r>
        <w:rPr>
          <w:color w:val="7030A0"/>
        </w:rPr>
        <w:t xml:space="preserve"> Limanaqi et al., 2018 is a review on epigenetic of METH neurotoxicity. I could not find a study using ATAC-seq on METH-exposed brain. We may be the first to be using ATAC-seq. However, the reviewer is right: on page 4 we use this ref as if it’s a study with ATAC-seq. We need to rephrase the sentence or find proper reference (if it exists).</w:t>
      </w:r>
    </w:p>
    <w:p w14:paraId="36279E13" w14:textId="28E80DA7" w:rsidR="005C74AB" w:rsidRDefault="005C74AB">
      <w:pPr>
        <w:pStyle w:val="CommentText"/>
      </w:pPr>
    </w:p>
  </w:comment>
  <w:comment w:id="71" w:author="Miao, Benpeng" w:date="2022-09-12T14:37:00Z" w:initials="MB">
    <w:p w14:paraId="0B9B6F71" w14:textId="6B5DD92E" w:rsidR="005C74AB" w:rsidRDefault="005C74AB">
      <w:pPr>
        <w:pStyle w:val="CommentText"/>
      </w:pPr>
      <w:r>
        <w:rPr>
          <w:rStyle w:val="CommentReference"/>
        </w:rPr>
        <w:annotationRef/>
      </w:r>
      <w:r>
        <w:t>Add more references</w:t>
      </w:r>
    </w:p>
  </w:comment>
  <w:comment w:id="84" w:author="Miao, Benpeng" w:date="2023-02-07T22:28:00Z" w:initials="MB">
    <w:p w14:paraId="3A1DDB8D" w14:textId="0E500B0C" w:rsidR="005C74AB" w:rsidRPr="00941469" w:rsidRDefault="005C74AB" w:rsidP="00941469">
      <w:pPr>
        <w:jc w:val="both"/>
        <w:rPr>
          <w:rFonts w:ascii="Arial" w:hAnsi="Arial" w:cs="Arial"/>
          <w:b/>
          <w:bCs/>
          <w:color w:val="7030A0"/>
          <w:sz w:val="22"/>
          <w:szCs w:val="22"/>
        </w:rPr>
      </w:pPr>
      <w:r>
        <w:rPr>
          <w:rStyle w:val="CommentReference"/>
        </w:rPr>
        <w:annotationRef/>
      </w:r>
      <w:r w:rsidRPr="00941469">
        <w:rPr>
          <w:rFonts w:ascii="Arial" w:hAnsi="Arial" w:cs="Arial"/>
          <w:b/>
          <w:bCs/>
          <w:color w:val="7030A0"/>
          <w:sz w:val="22"/>
          <w:szCs w:val="22"/>
        </w:rPr>
        <w:t>Form AM</w:t>
      </w:r>
      <w:r>
        <w:rPr>
          <w:rFonts w:ascii="Arial" w:hAnsi="Arial" w:cs="Arial"/>
          <w:b/>
          <w:bCs/>
          <w:color w:val="7030A0"/>
          <w:sz w:val="22"/>
          <w:szCs w:val="22"/>
        </w:rPr>
        <w:t>,</w:t>
      </w:r>
    </w:p>
    <w:p w14:paraId="05D6BDB6" w14:textId="3F83B0AE" w:rsidR="005C74AB" w:rsidRDefault="005C74AB" w:rsidP="00941469">
      <w:pPr>
        <w:jc w:val="both"/>
        <w:rPr>
          <w:rFonts w:ascii="Arial" w:hAnsi="Arial" w:cs="Arial"/>
          <w:color w:val="7030A0"/>
          <w:sz w:val="22"/>
          <w:szCs w:val="22"/>
        </w:rPr>
      </w:pPr>
      <w:r w:rsidRPr="002222F6">
        <w:rPr>
          <w:rFonts w:ascii="Arial" w:hAnsi="Arial" w:cs="Arial"/>
          <w:color w:val="7030A0"/>
          <w:sz w:val="22"/>
          <w:szCs w:val="22"/>
        </w:rPr>
        <w:t>(Re: A): As I mentioned above, we should admit that this model does not exactly mimic human METH use which is chronic. However, it is an established model to study METH neuotoxicity in the brain and to look at regional differences. Our study is interesting research because METH is neurotoxic to selective brain areas (mainly to striatum, prefrontal cortex, hippocampus, and amygdala). The nucleus accumbens and other areas is somewhat resistant to METH neurotoxicity. It is not quite clear why. Generally, the more dopaminergic innervation the more neurotoxicity. However, the nucleus accumbens has quite substantial dopaminergic innervation and it’s relatively resistant to METH neurotoxicity. It would be nice to determine why. Regarding citations, we can cite many references on the consequences of binge METH regimen or we can cite the reviews I mentioned earlier Jayanthi et al 2021 and Moszczynska and Callan 2017.</w:t>
      </w:r>
    </w:p>
    <w:p w14:paraId="1A38A598" w14:textId="77777777" w:rsidR="005C74AB" w:rsidRPr="002222F6" w:rsidRDefault="005C74AB" w:rsidP="00941469">
      <w:pPr>
        <w:jc w:val="both"/>
        <w:rPr>
          <w:rFonts w:ascii="Arial" w:hAnsi="Arial" w:cs="Arial"/>
          <w:color w:val="7030A0"/>
          <w:sz w:val="22"/>
          <w:szCs w:val="22"/>
        </w:rPr>
      </w:pPr>
    </w:p>
    <w:p w14:paraId="0A356DB9" w14:textId="77777777" w:rsidR="005C74AB" w:rsidRPr="002222F6" w:rsidRDefault="005C74AB" w:rsidP="00941469">
      <w:pPr>
        <w:jc w:val="both"/>
        <w:rPr>
          <w:rFonts w:ascii="Arial" w:hAnsi="Arial" w:cs="Arial"/>
          <w:color w:val="7030A0"/>
          <w:sz w:val="22"/>
          <w:szCs w:val="22"/>
        </w:rPr>
      </w:pPr>
      <w:r w:rsidRPr="002222F6">
        <w:rPr>
          <w:rFonts w:ascii="Arial" w:hAnsi="Arial" w:cs="Arial"/>
          <w:color w:val="7030A0"/>
          <w:sz w:val="22"/>
          <w:szCs w:val="22"/>
        </w:rPr>
        <w:t xml:space="preserve">(Re: B): Bo, majority of the studies with 4x10mg/kg METH call this regiment “METH binge” or “neurotoxic METH regiment”. The term “overdose” is not commonly used in these studies and people think of overdose when a person or laboratory animal self-administers high METH doses. On the other hand, this regiment is neurotoxic to the brain and METH overdose in humans chronically misusing METH causes neurotoxicity. So, we can call this regiment “acute METH overdose” or “neurotoxic METH regiment”. Regarding measurement METH overdose (I provided overdose definition in one of the earlier responses), hyperthermia is an indicator of METH neurotoxicity: the higher hyperthermia the higher neurotoxicity (Bowyer et al. 1992, 1994). All METH-treated rats in our study reached 39C indicating neurotoxicity. </w:t>
      </w:r>
    </w:p>
    <w:p w14:paraId="528431BD" w14:textId="3EBEF9D8" w:rsidR="005C74AB" w:rsidRDefault="005C74AB">
      <w:pPr>
        <w:pStyle w:val="CommentText"/>
      </w:pPr>
    </w:p>
  </w:comment>
  <w:comment w:id="85" w:author="Miao, Benpeng" w:date="2023-02-14T13:08:00Z" w:initials="MB">
    <w:p w14:paraId="3B6544E6" w14:textId="7D59B9E0" w:rsidR="008C21CD" w:rsidRPr="002F0100" w:rsidRDefault="008C21CD" w:rsidP="008C21CD">
      <w:pPr>
        <w:jc w:val="both"/>
        <w:rPr>
          <w:color w:val="70AD47" w:themeColor="accent6"/>
        </w:rPr>
      </w:pPr>
      <w:r>
        <w:rPr>
          <w:rStyle w:val="CommentReference"/>
        </w:rPr>
        <w:annotationRef/>
      </w:r>
      <w:r w:rsidRPr="008C21CD">
        <w:rPr>
          <w:b/>
          <w:color w:val="70AD47" w:themeColor="accent6"/>
        </w:rPr>
        <w:t>From AM</w:t>
      </w:r>
      <w:r>
        <w:rPr>
          <w:color w:val="70AD47" w:themeColor="accent6"/>
        </w:rPr>
        <w:t xml:space="preserve">: </w:t>
      </w:r>
      <w:r w:rsidRPr="002F0100">
        <w:rPr>
          <w:color w:val="70AD47" w:themeColor="accent6"/>
        </w:rPr>
        <w:t xml:space="preserve">Bo, </w:t>
      </w:r>
      <w:r>
        <w:rPr>
          <w:color w:val="70AD47" w:themeColor="accent6"/>
        </w:rPr>
        <w:t xml:space="preserve">we sent you 2 pieces of each area </w:t>
      </w:r>
      <w:r w:rsidRPr="00BD5295">
        <w:rPr>
          <w:color w:val="70AD47" w:themeColor="accent6"/>
        </w:rPr>
        <w:t>with exception of the SVZ</w:t>
      </w:r>
      <w:r>
        <w:rPr>
          <w:color w:val="70AD47" w:themeColor="accent6"/>
        </w:rPr>
        <w:t xml:space="preserve"> (one piece per brain was sent). The pieces marked a and b were from two brain hemispheres of the same rat. I don’t know how you used them, that is whether all “a pieces” went for the ATAC-seq and or all “b pieces” went for the RNA-seq (or vice versa) OR mix of a and b pieces went for both analyses. You need to state that. </w:t>
      </w:r>
    </w:p>
    <w:p w14:paraId="69D35447" w14:textId="6B551DCD" w:rsidR="008C21CD" w:rsidRDefault="008C21CD">
      <w:pPr>
        <w:pStyle w:val="CommentText"/>
      </w:pPr>
    </w:p>
  </w:comment>
  <w:comment w:id="90" w:author="Miao, Benpeng" w:date="2023-02-14T13:08:00Z" w:initials="MB">
    <w:p w14:paraId="3F816675" w14:textId="77777777" w:rsidR="0078390D" w:rsidRPr="002F0100" w:rsidRDefault="0078390D" w:rsidP="0078390D">
      <w:pPr>
        <w:jc w:val="both"/>
        <w:rPr>
          <w:color w:val="70AD47" w:themeColor="accent6"/>
        </w:rPr>
      </w:pPr>
      <w:r>
        <w:rPr>
          <w:rStyle w:val="CommentReference"/>
        </w:rPr>
        <w:annotationRef/>
      </w:r>
      <w:r w:rsidRPr="008C21CD">
        <w:rPr>
          <w:b/>
          <w:color w:val="70AD47" w:themeColor="accent6"/>
        </w:rPr>
        <w:t>From AM</w:t>
      </w:r>
      <w:r>
        <w:rPr>
          <w:color w:val="70AD47" w:themeColor="accent6"/>
        </w:rPr>
        <w:t xml:space="preserve">: </w:t>
      </w:r>
      <w:r w:rsidRPr="002F0100">
        <w:rPr>
          <w:color w:val="70AD47" w:themeColor="accent6"/>
        </w:rPr>
        <w:t xml:space="preserve">Bo, </w:t>
      </w:r>
      <w:r>
        <w:rPr>
          <w:color w:val="70AD47" w:themeColor="accent6"/>
        </w:rPr>
        <w:t xml:space="preserve">we sent you 2 pieces of each area </w:t>
      </w:r>
      <w:r w:rsidRPr="00BD5295">
        <w:rPr>
          <w:color w:val="70AD47" w:themeColor="accent6"/>
        </w:rPr>
        <w:t>with exception of the SVZ</w:t>
      </w:r>
      <w:r>
        <w:rPr>
          <w:color w:val="70AD47" w:themeColor="accent6"/>
        </w:rPr>
        <w:t xml:space="preserve"> (one piece per brain was sent). The pieces marked a and b were from two brain hemispheres of the same rat. I don’t know how you used them, that is whether all “a pieces” went for the ATAC-seq and or all “b pieces” went for the RNA-seq (or vice versa) OR mix of a and b pieces went for both analyses. You need to state that. </w:t>
      </w:r>
    </w:p>
    <w:p w14:paraId="6244725E" w14:textId="77777777" w:rsidR="0078390D" w:rsidRDefault="0078390D" w:rsidP="0078390D">
      <w:pPr>
        <w:pStyle w:val="CommentText"/>
      </w:pPr>
    </w:p>
  </w:comment>
  <w:comment w:id="93" w:author="Miao, Benpeng" w:date="2022-09-12T15:02:00Z" w:initials="MB">
    <w:p w14:paraId="6C1ACC59" w14:textId="3E000D6C" w:rsidR="005C74AB" w:rsidRDefault="005C74AB">
      <w:pPr>
        <w:pStyle w:val="CommentText"/>
      </w:pPr>
      <w:r>
        <w:rPr>
          <w:rStyle w:val="CommentReference"/>
        </w:rPr>
        <w:annotationRef/>
      </w:r>
      <w:r>
        <w:t>experiment how to avoid the batch effect</w:t>
      </w:r>
    </w:p>
  </w:comment>
  <w:comment w:id="94" w:author="Miao, Benpeng" w:date="2023-02-08T10:25:00Z" w:initials="MB">
    <w:p w14:paraId="38E5B65D" w14:textId="77777777" w:rsidR="005C74AB" w:rsidRPr="009D4AAA" w:rsidRDefault="005C74AB" w:rsidP="003928E3">
      <w:pPr>
        <w:jc w:val="both"/>
        <w:rPr>
          <w:color w:val="70AD47" w:themeColor="accent6"/>
        </w:rPr>
      </w:pPr>
      <w:r>
        <w:rPr>
          <w:rStyle w:val="CommentReference"/>
        </w:rPr>
        <w:annotationRef/>
      </w:r>
      <w:r w:rsidRPr="009D4AAA">
        <w:rPr>
          <w:color w:val="70AD47" w:themeColor="accent6"/>
        </w:rPr>
        <w:t xml:space="preserve">AM: Bo, this is a question for you as I don’t know how you did </w:t>
      </w:r>
      <w:r>
        <w:rPr>
          <w:color w:val="70AD47" w:themeColor="accent6"/>
        </w:rPr>
        <w:t xml:space="preserve">run </w:t>
      </w:r>
      <w:r w:rsidRPr="009D4AAA">
        <w:rPr>
          <w:color w:val="70AD47" w:themeColor="accent6"/>
        </w:rPr>
        <w:t>the analyses.</w:t>
      </w:r>
    </w:p>
    <w:p w14:paraId="38A9F880" w14:textId="6BAF232F" w:rsidR="005C74AB" w:rsidRDefault="005C74AB">
      <w:pPr>
        <w:pStyle w:val="CommentText"/>
      </w:pPr>
    </w:p>
  </w:comment>
  <w:comment w:id="100" w:author="Miao, Benpeng" w:date="2023-02-08T10:58:00Z" w:initials="MB">
    <w:p w14:paraId="11DFF912" w14:textId="165ADBC0" w:rsidR="005C74AB" w:rsidRDefault="005C74AB" w:rsidP="00E63231">
      <w:pPr>
        <w:jc w:val="both"/>
        <w:rPr>
          <w:color w:val="7030A0"/>
        </w:rPr>
      </w:pPr>
      <w:r>
        <w:rPr>
          <w:rStyle w:val="CommentReference"/>
        </w:rPr>
        <w:annotationRef/>
      </w:r>
      <w:r w:rsidRPr="00E63231">
        <w:rPr>
          <w:b/>
          <w:color w:val="70AD47" w:themeColor="accent6"/>
        </w:rPr>
        <w:t>form AM</w:t>
      </w:r>
      <w:r w:rsidRPr="00C902A8">
        <w:rPr>
          <w:color w:val="70AD47" w:themeColor="accent6"/>
        </w:rPr>
        <w:t>: Bo, to address this, I would compare dentate gyrus/SGZ to SVZ because both are neurogenic brain areas and then I’d compare the nucleus accumbens with the Ammon’s horn (hippocampus) as they are not neurogenic areas and they both have dopaminergic innervations important in METH neurotoxicity.</w:t>
      </w:r>
      <w:r>
        <w:rPr>
          <w:color w:val="70AD47" w:themeColor="accent6"/>
        </w:rPr>
        <w:t xml:space="preserve"> This presentation of the result would be less overwhelming to the readers. Also, it would be easier for us to discuss in relation to METH neurotoxicity. </w:t>
      </w:r>
      <w:r>
        <w:rPr>
          <w:color w:val="7030A0"/>
        </w:rPr>
        <w:t>Regarding METH neurotoxicity in the 4 areas, METH induces cell death in Ammons horn, SGZ/DG, and SVZ but not in the NAc. We could compare the NAc responses to responses of other brain areas. That will shed light on relative resistance of the NAc to METH neurotoxicity.</w:t>
      </w:r>
    </w:p>
    <w:p w14:paraId="5862E641" w14:textId="77777777" w:rsidR="005C74AB" w:rsidRPr="00C4330B" w:rsidRDefault="005C74AB" w:rsidP="00E63231">
      <w:pPr>
        <w:jc w:val="both"/>
        <w:rPr>
          <w:color w:val="7030A0"/>
        </w:rPr>
      </w:pPr>
      <w:r>
        <w:rPr>
          <w:color w:val="7030A0"/>
        </w:rPr>
        <w:t>Demyelination markers can be explained in Ammons horn and NAc as they are mature neurons in these brain areas. Demyelination was shown in the Ammons horn previously.</w:t>
      </w:r>
    </w:p>
    <w:p w14:paraId="2C4425CB" w14:textId="4D6AB649" w:rsidR="005C74AB" w:rsidRDefault="005C74AB">
      <w:pPr>
        <w:pStyle w:val="CommentText"/>
      </w:pPr>
    </w:p>
  </w:comment>
  <w:comment w:id="105" w:author="Miao, Benpeng" w:date="2023-02-08T10:59:00Z" w:initials="MB">
    <w:p w14:paraId="1FEC4A3B" w14:textId="70AFBB8A" w:rsidR="005C74AB" w:rsidRDefault="005C74AB" w:rsidP="00E63231">
      <w:pPr>
        <w:jc w:val="both"/>
        <w:rPr>
          <w:color w:val="7030A0"/>
        </w:rPr>
      </w:pPr>
      <w:r>
        <w:rPr>
          <w:rStyle w:val="CommentReference"/>
        </w:rPr>
        <w:annotationRef/>
      </w:r>
      <w:r>
        <w:rPr>
          <w:b/>
          <w:color w:val="70AD47" w:themeColor="accent6"/>
        </w:rPr>
        <w:t xml:space="preserve"> </w:t>
      </w:r>
      <w:r w:rsidRPr="00E63231">
        <w:rPr>
          <w:b/>
          <w:color w:val="70AD47" w:themeColor="accent6"/>
        </w:rPr>
        <w:t>From AM</w:t>
      </w:r>
      <w:r w:rsidRPr="009D4AAA">
        <w:rPr>
          <w:color w:val="70AD47" w:themeColor="accent6"/>
        </w:rPr>
        <w:t>: I agree with the reviewer</w:t>
      </w:r>
      <w:r>
        <w:rPr>
          <w:color w:val="70AD47" w:themeColor="accent6"/>
        </w:rPr>
        <w:t xml:space="preserve"> again</w:t>
      </w:r>
      <w:r w:rsidRPr="009D4AAA">
        <w:rPr>
          <w:color w:val="70AD47" w:themeColor="accent6"/>
        </w:rPr>
        <w:t>. I think I mentioned before manuscript submission that we need to “make a story”</w:t>
      </w:r>
      <w:r>
        <w:rPr>
          <w:color w:val="70AD47" w:themeColor="accent6"/>
        </w:rPr>
        <w:t xml:space="preserve"> and not just state the data with limited explanation what that means. </w:t>
      </w:r>
      <w:r>
        <w:rPr>
          <w:color w:val="7030A0"/>
        </w:rPr>
        <w:t>As I stated above, I would compare:</w:t>
      </w:r>
    </w:p>
    <w:p w14:paraId="46E86F75" w14:textId="77777777" w:rsidR="005C74AB" w:rsidRDefault="005C74AB" w:rsidP="00E63231">
      <w:pPr>
        <w:jc w:val="both"/>
        <w:rPr>
          <w:color w:val="7030A0"/>
        </w:rPr>
      </w:pPr>
      <w:r>
        <w:rPr>
          <w:color w:val="7030A0"/>
        </w:rPr>
        <w:t>--responses of immature/proliferating vs mature/non-proliferating cells (SGZ/DG/SVZ vs NAc/Ammons horn),</w:t>
      </w:r>
    </w:p>
    <w:p w14:paraId="5E08B3EB" w14:textId="77777777" w:rsidR="005C74AB" w:rsidRDefault="005C74AB" w:rsidP="00E63231">
      <w:pPr>
        <w:jc w:val="both"/>
        <w:rPr>
          <w:color w:val="7030A0"/>
        </w:rPr>
      </w:pPr>
      <w:r>
        <w:rPr>
          <w:color w:val="7030A0"/>
        </w:rPr>
        <w:t>--responses of METH neurotoxicity susceptible vs non-susceptible cells (Ammons horn vs NAc),</w:t>
      </w:r>
    </w:p>
    <w:p w14:paraId="0EEB251A" w14:textId="77777777" w:rsidR="005C74AB" w:rsidRDefault="005C74AB" w:rsidP="00E63231">
      <w:pPr>
        <w:jc w:val="both"/>
        <w:rPr>
          <w:color w:val="7030A0"/>
        </w:rPr>
      </w:pPr>
      <w:r>
        <w:rPr>
          <w:color w:val="7030A0"/>
        </w:rPr>
        <w:t xml:space="preserve">--responses of dopamine-rich to dopamine-poor areas. </w:t>
      </w:r>
    </w:p>
    <w:p w14:paraId="6DFB0B0B" w14:textId="77777777" w:rsidR="005C74AB" w:rsidRPr="00D4050F" w:rsidRDefault="005C74AB" w:rsidP="00E63231">
      <w:pPr>
        <w:jc w:val="both"/>
        <w:rPr>
          <w:color w:val="7030A0"/>
        </w:rPr>
      </w:pPr>
    </w:p>
    <w:p w14:paraId="52E39277" w14:textId="77777777" w:rsidR="005C74AB" w:rsidRPr="00390D4C" w:rsidRDefault="005C74AB" w:rsidP="00E63231">
      <w:pPr>
        <w:jc w:val="both"/>
        <w:rPr>
          <w:color w:val="0070C0"/>
        </w:rPr>
      </w:pPr>
      <w:r w:rsidRPr="00D4050F">
        <w:rPr>
          <w:color w:val="0070C0"/>
        </w:rPr>
        <w:t xml:space="preserve">I think </w:t>
      </w:r>
      <w:r>
        <w:rPr>
          <w:color w:val="0070C0"/>
        </w:rPr>
        <w:t xml:space="preserve">that the reviewer wants us to clearly state what our </w:t>
      </w:r>
      <w:r w:rsidRPr="00754F5C">
        <w:rPr>
          <w:color w:val="0070C0"/>
        </w:rPr>
        <w:t>major findings is</w:t>
      </w:r>
      <w:r>
        <w:rPr>
          <w:color w:val="0070C0"/>
        </w:rPr>
        <w:t xml:space="preserve"> and how it adds to already existing knowledge on METH neurotoxicity</w:t>
      </w:r>
      <w:r w:rsidRPr="00754F5C">
        <w:rPr>
          <w:color w:val="0070C0"/>
        </w:rPr>
        <w:t>.</w:t>
      </w:r>
    </w:p>
    <w:p w14:paraId="1A6AE7D5" w14:textId="124C9B3E" w:rsidR="005C74AB" w:rsidRDefault="005C74AB">
      <w:pPr>
        <w:pStyle w:val="CommentText"/>
      </w:pPr>
    </w:p>
  </w:comment>
  <w:comment w:id="106" w:author="Miao, Benpeng" w:date="2023-02-08T11:05:00Z" w:initials="MB">
    <w:p w14:paraId="2DA85F0C" w14:textId="56A1AFCF" w:rsidR="005C74AB" w:rsidRPr="00390D4C" w:rsidRDefault="005C74AB" w:rsidP="00E63231">
      <w:pPr>
        <w:jc w:val="both"/>
        <w:rPr>
          <w:color w:val="0070C0"/>
        </w:rPr>
      </w:pPr>
      <w:r>
        <w:rPr>
          <w:rStyle w:val="CommentReference"/>
        </w:rPr>
        <w:annotationRef/>
      </w:r>
      <w:r w:rsidRPr="00E63231">
        <w:rPr>
          <w:b/>
          <w:color w:val="70AD47" w:themeColor="accent6"/>
        </w:rPr>
        <w:t>From AM</w:t>
      </w:r>
      <w:r w:rsidRPr="009D4AAA">
        <w:rPr>
          <w:color w:val="70AD47" w:themeColor="accent6"/>
        </w:rPr>
        <w:t>: I agree with the reviewer.</w:t>
      </w:r>
      <w:r>
        <w:rPr>
          <w:color w:val="70AD47" w:themeColor="accent6"/>
        </w:rPr>
        <w:t xml:space="preserve"> </w:t>
      </w:r>
      <w:r>
        <w:rPr>
          <w:color w:val="7030A0"/>
        </w:rPr>
        <w:t>Our results are not surprising. Regarding the rationale for our studies, we say the rationale was to assess simultaneously the responses of different regions to METH neurotoxic regiment/“overdose”/binge at the same time (24h). We could strengthen this rationale and say that because these 4 regions differ in sensitivities to METH neurotoxicity, and functions in the brain, we wanted to compare them to potentially elucidate mechanism underlying the differences.</w:t>
      </w:r>
    </w:p>
    <w:p w14:paraId="29F39DC5" w14:textId="01F84CD6" w:rsidR="005C74AB" w:rsidRDefault="005C74AB">
      <w:pPr>
        <w:pStyle w:val="CommentText"/>
      </w:pPr>
    </w:p>
  </w:comment>
  <w:comment w:id="107" w:author="Miao, Benpeng" w:date="2023-02-08T11:09:00Z" w:initials="MB">
    <w:p w14:paraId="1E88E2F0" w14:textId="329A105F" w:rsidR="005C74AB" w:rsidRPr="00123F9B" w:rsidRDefault="005C74AB" w:rsidP="00AB52BA">
      <w:pPr>
        <w:jc w:val="both"/>
        <w:rPr>
          <w:color w:val="7030A0"/>
        </w:rPr>
      </w:pPr>
      <w:r>
        <w:rPr>
          <w:rStyle w:val="CommentReference"/>
        </w:rPr>
        <w:annotationRef/>
      </w:r>
      <w:r w:rsidRPr="00AB52BA">
        <w:rPr>
          <w:b/>
          <w:color w:val="70AD47" w:themeColor="accent6"/>
        </w:rPr>
        <w:t>From AM:</w:t>
      </w:r>
      <w:r w:rsidRPr="009D4AAA">
        <w:rPr>
          <w:color w:val="70AD47" w:themeColor="accent6"/>
        </w:rPr>
        <w:t xml:space="preserve"> I agree with the reviewer. Single binge METH does not reflect addictive behavior at all. </w:t>
      </w:r>
      <w:r>
        <w:rPr>
          <w:color w:val="70AD47" w:themeColor="accent6"/>
        </w:rPr>
        <w:t>METH s</w:t>
      </w:r>
      <w:r w:rsidRPr="009D4AAA">
        <w:rPr>
          <w:color w:val="70AD47" w:themeColor="accent6"/>
        </w:rPr>
        <w:t xml:space="preserve">elf-administration </w:t>
      </w:r>
      <w:r>
        <w:rPr>
          <w:color w:val="70AD47" w:themeColor="accent6"/>
        </w:rPr>
        <w:t>paradigm</w:t>
      </w:r>
      <w:r w:rsidRPr="009D4AAA">
        <w:rPr>
          <w:color w:val="70AD47" w:themeColor="accent6"/>
        </w:rPr>
        <w:t xml:space="preserve"> does. The 4x10mg/kg METH every 2h is an established model of METH neurotoxicity not METH addiction.</w:t>
      </w:r>
      <w:r>
        <w:rPr>
          <w:color w:val="70AD47" w:themeColor="accent6"/>
        </w:rPr>
        <w:t xml:space="preserve"> </w:t>
      </w:r>
      <w:r>
        <w:rPr>
          <w:color w:val="7030A0"/>
        </w:rPr>
        <w:t xml:space="preserve">On the other hand, we could call it an overdose according to the definition I provided earlier, which includes one-time taking a high dose of a drug that causes negative physical and psychological symptoms. Admittedly, in humans, an overdose means taking an excess of a drug while using this drug chronically. As I said before we can state that we study METH neurotoxicity using an established model of it. Chronic administration of high METH doses will produce similar results. Of note, chronic METH will be less neurotoxic due to development of some tolerance to METH neurotoxicity (e.g., my paper from 1996). </w:t>
      </w:r>
      <w:r w:rsidRPr="00D44119">
        <w:rPr>
          <w:color w:val="7030A0"/>
        </w:rPr>
        <w:t xml:space="preserve">We should not relate our results to METH addiction, only to METH </w:t>
      </w:r>
      <w:bookmarkStart w:id="108" w:name="OLE_LINK61"/>
      <w:bookmarkStart w:id="109" w:name="OLE_LINK62"/>
      <w:r w:rsidRPr="00D44119">
        <w:rPr>
          <w:color w:val="7030A0"/>
        </w:rPr>
        <w:t>neurotoxicity</w:t>
      </w:r>
      <w:bookmarkEnd w:id="108"/>
      <w:bookmarkEnd w:id="109"/>
      <w:r w:rsidRPr="00D44119">
        <w:rPr>
          <w:color w:val="7030A0"/>
        </w:rPr>
        <w:t>.</w:t>
      </w:r>
    </w:p>
    <w:p w14:paraId="50EC150C" w14:textId="0BF058BC" w:rsidR="005C74AB" w:rsidRDefault="005C74AB">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E9BD3F8" w15:done="0"/>
  <w15:commentEx w15:paraId="20C65C3A" w15:done="0"/>
  <w15:commentEx w15:paraId="7C63D048" w15:done="0"/>
  <w15:commentEx w15:paraId="20A4B492" w15:done="0"/>
  <w15:commentEx w15:paraId="47E2E9CA" w15:done="0"/>
  <w15:commentEx w15:paraId="1A96AF5A" w15:done="0"/>
  <w15:commentEx w15:paraId="36279E13" w15:done="0"/>
  <w15:commentEx w15:paraId="0B9B6F71" w15:done="0"/>
  <w15:commentEx w15:paraId="528431BD" w15:done="0"/>
  <w15:commentEx w15:paraId="69D35447" w15:done="0"/>
  <w15:commentEx w15:paraId="6244725E" w15:done="0"/>
  <w15:commentEx w15:paraId="6C1ACC59" w15:done="0"/>
  <w15:commentEx w15:paraId="38A9F880" w15:done="0"/>
  <w15:commentEx w15:paraId="2C4425CB" w15:done="0"/>
  <w15:commentEx w15:paraId="1A6AE7D5" w15:done="0"/>
  <w15:commentEx w15:paraId="29F39DC5" w15:done="0"/>
  <w15:commentEx w15:paraId="50EC150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BAFB69" w16cex:dateUtc="2023-03-14T18:55:00Z"/>
  <w16cex:commentExtensible w16cex:durableId="270D6447" w16cex:dateUtc="2022-11-03T02:48:00Z"/>
  <w16cex:commentExtensible w16cex:durableId="278BF270" w16cex:dateUtc="2023-02-07T03:41:00Z"/>
  <w16cex:commentExtensible w16cex:durableId="278D4EFA" w16cex:dateUtc="2023-02-08T04: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E9BD3F8" w16cid:durableId="27BAFB69"/>
  <w16cid:commentId w16cid:paraId="20C65C3A" w16cid:durableId="270D6447"/>
  <w16cid:commentId w16cid:paraId="7C63D048" w16cid:durableId="26D428F1"/>
  <w16cid:commentId w16cid:paraId="20A4B492" w16cid:durableId="278BF270"/>
  <w16cid:commentId w16cid:paraId="47E2E9CA" w16cid:durableId="26C9C193"/>
  <w16cid:commentId w16cid:paraId="1A96AF5A" w16cid:durableId="279605CC"/>
  <w16cid:commentId w16cid:paraId="36279E13" w16cid:durableId="278DEEFC"/>
  <w16cid:commentId w16cid:paraId="0B9B6F71" w16cid:durableId="26C9C2AE"/>
  <w16cid:commentId w16cid:paraId="528431BD" w16cid:durableId="278D4EFA"/>
  <w16cid:commentId w16cid:paraId="69D35447" w16cid:durableId="2796064A"/>
  <w16cid:commentId w16cid:paraId="6244725E" w16cid:durableId="27C6FA9F"/>
  <w16cid:commentId w16cid:paraId="6C1ACC59" w16cid:durableId="26C9C883"/>
  <w16cid:commentId w16cid:paraId="38A9F880" w16cid:durableId="278DF70D"/>
  <w16cid:commentId w16cid:paraId="2C4425CB" w16cid:durableId="278DFEEF"/>
  <w16cid:commentId w16cid:paraId="1A6AE7D5" w16cid:durableId="278DFF2D"/>
  <w16cid:commentId w16cid:paraId="29F39DC5" w16cid:durableId="278E0092"/>
  <w16cid:commentId w16cid:paraId="50EC150C" w16cid:durableId="278E0156"/>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decorative"/>
    <w:pitch w:val="variable"/>
    <w:sig w:usb0="00000000" w:usb1="10000000" w:usb2="00000000" w:usb3="00000000" w:csb0="80000000" w:csb1="00000000"/>
  </w:font>
  <w:font w:name="DengXian Light">
    <w:altName w:val="等线 Light"/>
    <w:panose1 w:val="02010600030101010101"/>
    <w:charset w:val="86"/>
    <w:family w:val="auto"/>
    <w:notTrueType/>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C22D1"/>
    <w:multiLevelType w:val="hybridMultilevel"/>
    <w:tmpl w:val="A58C9B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EE10B7"/>
    <w:multiLevelType w:val="hybridMultilevel"/>
    <w:tmpl w:val="FCC81B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8845984"/>
    <w:multiLevelType w:val="hybridMultilevel"/>
    <w:tmpl w:val="89167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B8C35A8"/>
    <w:multiLevelType w:val="hybridMultilevel"/>
    <w:tmpl w:val="18CA78D4"/>
    <w:lvl w:ilvl="0" w:tplc="7C4CE87A">
      <w:start w:val="1"/>
      <w:numFmt w:val="decimal"/>
      <w:lvlText w:val="%1."/>
      <w:lvlJc w:val="left"/>
      <w:pPr>
        <w:ind w:left="720" w:hanging="360"/>
      </w:pPr>
      <w:rPr>
        <w:rFonts w:ascii="Arial" w:hAnsi="Arial" w:cs="Arial" w:hint="default"/>
        <w:color w:val="222222"/>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512066A"/>
    <w:multiLevelType w:val="hybridMultilevel"/>
    <w:tmpl w:val="F28EE6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9682CFA"/>
    <w:multiLevelType w:val="hybridMultilevel"/>
    <w:tmpl w:val="F76C8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73F2D38"/>
    <w:multiLevelType w:val="hybridMultilevel"/>
    <w:tmpl w:val="436A98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AB27A92"/>
    <w:multiLevelType w:val="hybridMultilevel"/>
    <w:tmpl w:val="6880548E"/>
    <w:lvl w:ilvl="0" w:tplc="72F48F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19245525">
    <w:abstractNumId w:val="4"/>
  </w:num>
  <w:num w:numId="2" w16cid:durableId="467671340">
    <w:abstractNumId w:val="0"/>
  </w:num>
  <w:num w:numId="3" w16cid:durableId="1784226739">
    <w:abstractNumId w:val="6"/>
  </w:num>
  <w:num w:numId="4" w16cid:durableId="1894122561">
    <w:abstractNumId w:val="1"/>
  </w:num>
  <w:num w:numId="5" w16cid:durableId="103810942">
    <w:abstractNumId w:val="2"/>
  </w:num>
  <w:num w:numId="6" w16cid:durableId="1035890586">
    <w:abstractNumId w:val="5"/>
  </w:num>
  <w:num w:numId="7" w16cid:durableId="1157959996">
    <w:abstractNumId w:val="7"/>
  </w:num>
  <w:num w:numId="8" w16cid:durableId="211859361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ao, Benpeng">
    <w15:presenceInfo w15:providerId="AD" w15:userId="S::benpeng@wustl.edu::d60ce7f4-b787-4826-90b4-f0fe731259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2B73"/>
    <w:rsid w:val="00001493"/>
    <w:rsid w:val="00010E82"/>
    <w:rsid w:val="000132A8"/>
    <w:rsid w:val="00014E6E"/>
    <w:rsid w:val="0001515E"/>
    <w:rsid w:val="00015874"/>
    <w:rsid w:val="000200F2"/>
    <w:rsid w:val="00020340"/>
    <w:rsid w:val="000314DF"/>
    <w:rsid w:val="00033004"/>
    <w:rsid w:val="00033E96"/>
    <w:rsid w:val="000357F3"/>
    <w:rsid w:val="00035B8D"/>
    <w:rsid w:val="000402E4"/>
    <w:rsid w:val="0004293D"/>
    <w:rsid w:val="00045C60"/>
    <w:rsid w:val="00051AA9"/>
    <w:rsid w:val="00054535"/>
    <w:rsid w:val="000617C1"/>
    <w:rsid w:val="00062BF6"/>
    <w:rsid w:val="0007385A"/>
    <w:rsid w:val="00074D39"/>
    <w:rsid w:val="00076957"/>
    <w:rsid w:val="00076AD3"/>
    <w:rsid w:val="00077249"/>
    <w:rsid w:val="00085EE9"/>
    <w:rsid w:val="00090936"/>
    <w:rsid w:val="00091B7C"/>
    <w:rsid w:val="0009292D"/>
    <w:rsid w:val="0009685D"/>
    <w:rsid w:val="0009724F"/>
    <w:rsid w:val="00097C72"/>
    <w:rsid w:val="000A0428"/>
    <w:rsid w:val="000A6CDB"/>
    <w:rsid w:val="000B3EAB"/>
    <w:rsid w:val="000B41F0"/>
    <w:rsid w:val="000B524C"/>
    <w:rsid w:val="000C2756"/>
    <w:rsid w:val="000C2F9A"/>
    <w:rsid w:val="000C714F"/>
    <w:rsid w:val="000C7257"/>
    <w:rsid w:val="000D3AE3"/>
    <w:rsid w:val="000D4B85"/>
    <w:rsid w:val="000D698A"/>
    <w:rsid w:val="000E6EFA"/>
    <w:rsid w:val="000F0AA5"/>
    <w:rsid w:val="000F34B9"/>
    <w:rsid w:val="000F476B"/>
    <w:rsid w:val="001028A8"/>
    <w:rsid w:val="00103CBD"/>
    <w:rsid w:val="001105AE"/>
    <w:rsid w:val="001127CB"/>
    <w:rsid w:val="00113C87"/>
    <w:rsid w:val="00113F6D"/>
    <w:rsid w:val="00115C6F"/>
    <w:rsid w:val="00116847"/>
    <w:rsid w:val="0012543B"/>
    <w:rsid w:val="00125FE4"/>
    <w:rsid w:val="00131A82"/>
    <w:rsid w:val="00131C7E"/>
    <w:rsid w:val="00133FBA"/>
    <w:rsid w:val="001350B8"/>
    <w:rsid w:val="00135F99"/>
    <w:rsid w:val="00136E43"/>
    <w:rsid w:val="001375BF"/>
    <w:rsid w:val="001379AC"/>
    <w:rsid w:val="00146793"/>
    <w:rsid w:val="001527E0"/>
    <w:rsid w:val="00154070"/>
    <w:rsid w:val="0015611E"/>
    <w:rsid w:val="00157695"/>
    <w:rsid w:val="00161603"/>
    <w:rsid w:val="001664BE"/>
    <w:rsid w:val="00170381"/>
    <w:rsid w:val="00170673"/>
    <w:rsid w:val="001718FF"/>
    <w:rsid w:val="00176867"/>
    <w:rsid w:val="00176C19"/>
    <w:rsid w:val="001771D8"/>
    <w:rsid w:val="001776DD"/>
    <w:rsid w:val="00180F64"/>
    <w:rsid w:val="0018232A"/>
    <w:rsid w:val="00182652"/>
    <w:rsid w:val="001838A4"/>
    <w:rsid w:val="001843FC"/>
    <w:rsid w:val="00186350"/>
    <w:rsid w:val="00186AF4"/>
    <w:rsid w:val="00187161"/>
    <w:rsid w:val="00192543"/>
    <w:rsid w:val="00192E49"/>
    <w:rsid w:val="001A3883"/>
    <w:rsid w:val="001B0CEA"/>
    <w:rsid w:val="001B3364"/>
    <w:rsid w:val="001B7094"/>
    <w:rsid w:val="001B71D1"/>
    <w:rsid w:val="001C1B8A"/>
    <w:rsid w:val="001C4AC5"/>
    <w:rsid w:val="001C53F8"/>
    <w:rsid w:val="001D27CC"/>
    <w:rsid w:val="001D3ADC"/>
    <w:rsid w:val="001D3CF2"/>
    <w:rsid w:val="001D75DA"/>
    <w:rsid w:val="001E0225"/>
    <w:rsid w:val="001E0D24"/>
    <w:rsid w:val="001E52D9"/>
    <w:rsid w:val="001E56B7"/>
    <w:rsid w:val="001F289A"/>
    <w:rsid w:val="001F4DE4"/>
    <w:rsid w:val="001F5DDA"/>
    <w:rsid w:val="001F6799"/>
    <w:rsid w:val="00200964"/>
    <w:rsid w:val="00201486"/>
    <w:rsid w:val="00202765"/>
    <w:rsid w:val="00202906"/>
    <w:rsid w:val="00204BD5"/>
    <w:rsid w:val="00204E5F"/>
    <w:rsid w:val="0020708D"/>
    <w:rsid w:val="0021435B"/>
    <w:rsid w:val="00220AF0"/>
    <w:rsid w:val="00220B46"/>
    <w:rsid w:val="002222F6"/>
    <w:rsid w:val="002336BC"/>
    <w:rsid w:val="002357FF"/>
    <w:rsid w:val="00237779"/>
    <w:rsid w:val="002444B6"/>
    <w:rsid w:val="00244E01"/>
    <w:rsid w:val="00245B8A"/>
    <w:rsid w:val="0025105F"/>
    <w:rsid w:val="00264D42"/>
    <w:rsid w:val="002701B6"/>
    <w:rsid w:val="00270D96"/>
    <w:rsid w:val="00273C3D"/>
    <w:rsid w:val="00282ADD"/>
    <w:rsid w:val="00287671"/>
    <w:rsid w:val="0029302A"/>
    <w:rsid w:val="002975FC"/>
    <w:rsid w:val="002A44CD"/>
    <w:rsid w:val="002B572D"/>
    <w:rsid w:val="002C1BA7"/>
    <w:rsid w:val="002C2785"/>
    <w:rsid w:val="002C7B2A"/>
    <w:rsid w:val="002D0844"/>
    <w:rsid w:val="002D7FD7"/>
    <w:rsid w:val="002E1D3C"/>
    <w:rsid w:val="002F0281"/>
    <w:rsid w:val="00302AE4"/>
    <w:rsid w:val="00315006"/>
    <w:rsid w:val="00315086"/>
    <w:rsid w:val="00316CAA"/>
    <w:rsid w:val="003179EA"/>
    <w:rsid w:val="00323F66"/>
    <w:rsid w:val="00327B53"/>
    <w:rsid w:val="00327FBC"/>
    <w:rsid w:val="00330646"/>
    <w:rsid w:val="00330D91"/>
    <w:rsid w:val="00331D25"/>
    <w:rsid w:val="00334888"/>
    <w:rsid w:val="00334A36"/>
    <w:rsid w:val="0034504A"/>
    <w:rsid w:val="00346993"/>
    <w:rsid w:val="00346DF8"/>
    <w:rsid w:val="00346F99"/>
    <w:rsid w:val="00351852"/>
    <w:rsid w:val="0035699B"/>
    <w:rsid w:val="00357F05"/>
    <w:rsid w:val="00364DB5"/>
    <w:rsid w:val="00365893"/>
    <w:rsid w:val="003762DC"/>
    <w:rsid w:val="0037652D"/>
    <w:rsid w:val="00381321"/>
    <w:rsid w:val="00383038"/>
    <w:rsid w:val="00387526"/>
    <w:rsid w:val="00387A10"/>
    <w:rsid w:val="003928E3"/>
    <w:rsid w:val="0039489E"/>
    <w:rsid w:val="003A04A0"/>
    <w:rsid w:val="003B3C42"/>
    <w:rsid w:val="003B5565"/>
    <w:rsid w:val="003C0A46"/>
    <w:rsid w:val="003C388E"/>
    <w:rsid w:val="003C7E02"/>
    <w:rsid w:val="003D1507"/>
    <w:rsid w:val="003D2746"/>
    <w:rsid w:val="003D375F"/>
    <w:rsid w:val="003D5381"/>
    <w:rsid w:val="003D6874"/>
    <w:rsid w:val="003E0A8F"/>
    <w:rsid w:val="003E1B3A"/>
    <w:rsid w:val="003E3420"/>
    <w:rsid w:val="003E517D"/>
    <w:rsid w:val="003F57F4"/>
    <w:rsid w:val="003F599D"/>
    <w:rsid w:val="00400351"/>
    <w:rsid w:val="00401BC6"/>
    <w:rsid w:val="004020AE"/>
    <w:rsid w:val="004037B7"/>
    <w:rsid w:val="00406B82"/>
    <w:rsid w:val="00407409"/>
    <w:rsid w:val="0041240E"/>
    <w:rsid w:val="00412DDA"/>
    <w:rsid w:val="00424535"/>
    <w:rsid w:val="00435FF8"/>
    <w:rsid w:val="0043615E"/>
    <w:rsid w:val="00436C7D"/>
    <w:rsid w:val="004422AB"/>
    <w:rsid w:val="004432E9"/>
    <w:rsid w:val="00445797"/>
    <w:rsid w:val="00455C6A"/>
    <w:rsid w:val="00456492"/>
    <w:rsid w:val="0046068A"/>
    <w:rsid w:val="004631A5"/>
    <w:rsid w:val="0047169F"/>
    <w:rsid w:val="0047216F"/>
    <w:rsid w:val="004753EA"/>
    <w:rsid w:val="00476F4E"/>
    <w:rsid w:val="00477D6E"/>
    <w:rsid w:val="004806D8"/>
    <w:rsid w:val="00487B7E"/>
    <w:rsid w:val="00490D56"/>
    <w:rsid w:val="00492FA5"/>
    <w:rsid w:val="004939E1"/>
    <w:rsid w:val="004B232C"/>
    <w:rsid w:val="004B2B73"/>
    <w:rsid w:val="004B31BC"/>
    <w:rsid w:val="004B51BB"/>
    <w:rsid w:val="004C176D"/>
    <w:rsid w:val="004C2E15"/>
    <w:rsid w:val="004C4F0B"/>
    <w:rsid w:val="004C7CE6"/>
    <w:rsid w:val="004D0E15"/>
    <w:rsid w:val="004D1266"/>
    <w:rsid w:val="004D3BE8"/>
    <w:rsid w:val="004D7EBD"/>
    <w:rsid w:val="004E0990"/>
    <w:rsid w:val="004F2BAB"/>
    <w:rsid w:val="004F42D7"/>
    <w:rsid w:val="004F5D6B"/>
    <w:rsid w:val="005026BA"/>
    <w:rsid w:val="00503436"/>
    <w:rsid w:val="00506EA3"/>
    <w:rsid w:val="00511496"/>
    <w:rsid w:val="00511B64"/>
    <w:rsid w:val="00513545"/>
    <w:rsid w:val="005141D3"/>
    <w:rsid w:val="005206DE"/>
    <w:rsid w:val="00524F63"/>
    <w:rsid w:val="00525223"/>
    <w:rsid w:val="00526710"/>
    <w:rsid w:val="00526DBF"/>
    <w:rsid w:val="005315C1"/>
    <w:rsid w:val="005326F8"/>
    <w:rsid w:val="005336E0"/>
    <w:rsid w:val="00537F66"/>
    <w:rsid w:val="00541B37"/>
    <w:rsid w:val="00556148"/>
    <w:rsid w:val="005565E7"/>
    <w:rsid w:val="005605E0"/>
    <w:rsid w:val="00561DC3"/>
    <w:rsid w:val="00574ADF"/>
    <w:rsid w:val="00582A32"/>
    <w:rsid w:val="00582EDF"/>
    <w:rsid w:val="005863B2"/>
    <w:rsid w:val="005868A3"/>
    <w:rsid w:val="00586F19"/>
    <w:rsid w:val="005915A4"/>
    <w:rsid w:val="00591A06"/>
    <w:rsid w:val="005936A7"/>
    <w:rsid w:val="0059583F"/>
    <w:rsid w:val="00596D8D"/>
    <w:rsid w:val="005976C7"/>
    <w:rsid w:val="0059789E"/>
    <w:rsid w:val="005A433E"/>
    <w:rsid w:val="005A5419"/>
    <w:rsid w:val="005A6247"/>
    <w:rsid w:val="005B05EB"/>
    <w:rsid w:val="005B1474"/>
    <w:rsid w:val="005C4DA1"/>
    <w:rsid w:val="005C536A"/>
    <w:rsid w:val="005C5F13"/>
    <w:rsid w:val="005C74AB"/>
    <w:rsid w:val="005D1BF7"/>
    <w:rsid w:val="005D4F3C"/>
    <w:rsid w:val="005D6414"/>
    <w:rsid w:val="005E676A"/>
    <w:rsid w:val="005F5A4D"/>
    <w:rsid w:val="005F762C"/>
    <w:rsid w:val="0060266A"/>
    <w:rsid w:val="0060546B"/>
    <w:rsid w:val="0062272E"/>
    <w:rsid w:val="006233BD"/>
    <w:rsid w:val="00625740"/>
    <w:rsid w:val="00625837"/>
    <w:rsid w:val="00627056"/>
    <w:rsid w:val="00634660"/>
    <w:rsid w:val="00636A6A"/>
    <w:rsid w:val="00636A84"/>
    <w:rsid w:val="006406F6"/>
    <w:rsid w:val="00643C27"/>
    <w:rsid w:val="00644650"/>
    <w:rsid w:val="00647E6F"/>
    <w:rsid w:val="006550F9"/>
    <w:rsid w:val="00660280"/>
    <w:rsid w:val="00661E8C"/>
    <w:rsid w:val="0066241B"/>
    <w:rsid w:val="00662614"/>
    <w:rsid w:val="006648C8"/>
    <w:rsid w:val="00664986"/>
    <w:rsid w:val="00666454"/>
    <w:rsid w:val="00682A64"/>
    <w:rsid w:val="0069618E"/>
    <w:rsid w:val="006A2FAE"/>
    <w:rsid w:val="006A74EA"/>
    <w:rsid w:val="006B7D04"/>
    <w:rsid w:val="006C01CE"/>
    <w:rsid w:val="006C35F9"/>
    <w:rsid w:val="006C409A"/>
    <w:rsid w:val="006C6868"/>
    <w:rsid w:val="006D07DC"/>
    <w:rsid w:val="006D72A7"/>
    <w:rsid w:val="006D7A26"/>
    <w:rsid w:val="006E0A50"/>
    <w:rsid w:val="006E1510"/>
    <w:rsid w:val="006E18E0"/>
    <w:rsid w:val="0070194C"/>
    <w:rsid w:val="0070225F"/>
    <w:rsid w:val="0070348C"/>
    <w:rsid w:val="00703CE4"/>
    <w:rsid w:val="00705398"/>
    <w:rsid w:val="00705557"/>
    <w:rsid w:val="00705ABF"/>
    <w:rsid w:val="00711ACD"/>
    <w:rsid w:val="00711BE0"/>
    <w:rsid w:val="00713D7C"/>
    <w:rsid w:val="00714BC6"/>
    <w:rsid w:val="00716460"/>
    <w:rsid w:val="0071702C"/>
    <w:rsid w:val="00717BF1"/>
    <w:rsid w:val="0072222E"/>
    <w:rsid w:val="007229B4"/>
    <w:rsid w:val="00722EA2"/>
    <w:rsid w:val="007270E6"/>
    <w:rsid w:val="00731257"/>
    <w:rsid w:val="00731ACA"/>
    <w:rsid w:val="00731DB6"/>
    <w:rsid w:val="00731F68"/>
    <w:rsid w:val="00734C7A"/>
    <w:rsid w:val="00737A13"/>
    <w:rsid w:val="007411BD"/>
    <w:rsid w:val="00742277"/>
    <w:rsid w:val="00747F36"/>
    <w:rsid w:val="00750E34"/>
    <w:rsid w:val="00755CC0"/>
    <w:rsid w:val="00756D11"/>
    <w:rsid w:val="007603EC"/>
    <w:rsid w:val="00760C6E"/>
    <w:rsid w:val="00761EAA"/>
    <w:rsid w:val="00765D62"/>
    <w:rsid w:val="0076790F"/>
    <w:rsid w:val="00771229"/>
    <w:rsid w:val="00775ECE"/>
    <w:rsid w:val="00781B06"/>
    <w:rsid w:val="00783831"/>
    <w:rsid w:val="0078390D"/>
    <w:rsid w:val="00784A20"/>
    <w:rsid w:val="007920AC"/>
    <w:rsid w:val="007957B5"/>
    <w:rsid w:val="007A0460"/>
    <w:rsid w:val="007A1980"/>
    <w:rsid w:val="007A4BFC"/>
    <w:rsid w:val="007A50C0"/>
    <w:rsid w:val="007A5276"/>
    <w:rsid w:val="007A7AAA"/>
    <w:rsid w:val="007B234F"/>
    <w:rsid w:val="007B2C49"/>
    <w:rsid w:val="007B330E"/>
    <w:rsid w:val="007B4E30"/>
    <w:rsid w:val="007C145B"/>
    <w:rsid w:val="007C2708"/>
    <w:rsid w:val="007C4E33"/>
    <w:rsid w:val="007D0131"/>
    <w:rsid w:val="007D2096"/>
    <w:rsid w:val="007D289A"/>
    <w:rsid w:val="007D4061"/>
    <w:rsid w:val="007D41FA"/>
    <w:rsid w:val="007D7FF8"/>
    <w:rsid w:val="007E433C"/>
    <w:rsid w:val="007E4AAE"/>
    <w:rsid w:val="007F02EA"/>
    <w:rsid w:val="007F1EDF"/>
    <w:rsid w:val="007F4B65"/>
    <w:rsid w:val="007F58F7"/>
    <w:rsid w:val="007F5B6E"/>
    <w:rsid w:val="00803896"/>
    <w:rsid w:val="00805CEC"/>
    <w:rsid w:val="00805EB0"/>
    <w:rsid w:val="0080747E"/>
    <w:rsid w:val="00811968"/>
    <w:rsid w:val="008132B9"/>
    <w:rsid w:val="008159AD"/>
    <w:rsid w:val="00815A2C"/>
    <w:rsid w:val="00820A75"/>
    <w:rsid w:val="00833A67"/>
    <w:rsid w:val="008418CA"/>
    <w:rsid w:val="008429D3"/>
    <w:rsid w:val="008439E1"/>
    <w:rsid w:val="00855A60"/>
    <w:rsid w:val="0085649E"/>
    <w:rsid w:val="00861636"/>
    <w:rsid w:val="00864870"/>
    <w:rsid w:val="00867286"/>
    <w:rsid w:val="00867CD0"/>
    <w:rsid w:val="008743C6"/>
    <w:rsid w:val="0087732A"/>
    <w:rsid w:val="008823F5"/>
    <w:rsid w:val="0088464A"/>
    <w:rsid w:val="00884DC9"/>
    <w:rsid w:val="00884E96"/>
    <w:rsid w:val="00885362"/>
    <w:rsid w:val="00886367"/>
    <w:rsid w:val="00886DF5"/>
    <w:rsid w:val="00886E21"/>
    <w:rsid w:val="008870BD"/>
    <w:rsid w:val="00887552"/>
    <w:rsid w:val="008929C4"/>
    <w:rsid w:val="00893E53"/>
    <w:rsid w:val="008945FC"/>
    <w:rsid w:val="008954DD"/>
    <w:rsid w:val="00897F76"/>
    <w:rsid w:val="008B1358"/>
    <w:rsid w:val="008B1CFD"/>
    <w:rsid w:val="008B4B87"/>
    <w:rsid w:val="008B51B1"/>
    <w:rsid w:val="008C21CD"/>
    <w:rsid w:val="008C2742"/>
    <w:rsid w:val="008D1656"/>
    <w:rsid w:val="008D1B18"/>
    <w:rsid w:val="008D3116"/>
    <w:rsid w:val="008D3287"/>
    <w:rsid w:val="008E3E6F"/>
    <w:rsid w:val="008E6D09"/>
    <w:rsid w:val="008E7A5F"/>
    <w:rsid w:val="008F051B"/>
    <w:rsid w:val="008F09B0"/>
    <w:rsid w:val="008F09B4"/>
    <w:rsid w:val="008F163F"/>
    <w:rsid w:val="009026C9"/>
    <w:rsid w:val="00903D3A"/>
    <w:rsid w:val="00903ECB"/>
    <w:rsid w:val="00904051"/>
    <w:rsid w:val="00906614"/>
    <w:rsid w:val="00911C71"/>
    <w:rsid w:val="00926206"/>
    <w:rsid w:val="0093152C"/>
    <w:rsid w:val="00931BFB"/>
    <w:rsid w:val="009335AC"/>
    <w:rsid w:val="009362E5"/>
    <w:rsid w:val="00937144"/>
    <w:rsid w:val="00937891"/>
    <w:rsid w:val="00941469"/>
    <w:rsid w:val="0094434F"/>
    <w:rsid w:val="009465BB"/>
    <w:rsid w:val="00947952"/>
    <w:rsid w:val="009519EB"/>
    <w:rsid w:val="00954270"/>
    <w:rsid w:val="00956AB6"/>
    <w:rsid w:val="00961A65"/>
    <w:rsid w:val="00963A2E"/>
    <w:rsid w:val="00970FE1"/>
    <w:rsid w:val="0098397F"/>
    <w:rsid w:val="009842E7"/>
    <w:rsid w:val="00987D23"/>
    <w:rsid w:val="00992050"/>
    <w:rsid w:val="009956D7"/>
    <w:rsid w:val="00996B3B"/>
    <w:rsid w:val="00997065"/>
    <w:rsid w:val="009A091B"/>
    <w:rsid w:val="009A0A77"/>
    <w:rsid w:val="009A4EBD"/>
    <w:rsid w:val="009A67B9"/>
    <w:rsid w:val="009B054C"/>
    <w:rsid w:val="009C0324"/>
    <w:rsid w:val="009C16CB"/>
    <w:rsid w:val="009C53FA"/>
    <w:rsid w:val="009C6169"/>
    <w:rsid w:val="009D1831"/>
    <w:rsid w:val="009D2985"/>
    <w:rsid w:val="009D3953"/>
    <w:rsid w:val="009D5AD6"/>
    <w:rsid w:val="009D7556"/>
    <w:rsid w:val="009E024A"/>
    <w:rsid w:val="009E0764"/>
    <w:rsid w:val="009E5090"/>
    <w:rsid w:val="009F4FB5"/>
    <w:rsid w:val="00A000E4"/>
    <w:rsid w:val="00A0513D"/>
    <w:rsid w:val="00A05A44"/>
    <w:rsid w:val="00A05B39"/>
    <w:rsid w:val="00A10B90"/>
    <w:rsid w:val="00A1219C"/>
    <w:rsid w:val="00A1269F"/>
    <w:rsid w:val="00A12B93"/>
    <w:rsid w:val="00A169BE"/>
    <w:rsid w:val="00A229D8"/>
    <w:rsid w:val="00A25840"/>
    <w:rsid w:val="00A31189"/>
    <w:rsid w:val="00A31908"/>
    <w:rsid w:val="00A361BA"/>
    <w:rsid w:val="00A42DFF"/>
    <w:rsid w:val="00A430B0"/>
    <w:rsid w:val="00A50655"/>
    <w:rsid w:val="00A534A9"/>
    <w:rsid w:val="00A572B5"/>
    <w:rsid w:val="00A57751"/>
    <w:rsid w:val="00A7147F"/>
    <w:rsid w:val="00A72D1D"/>
    <w:rsid w:val="00A8025F"/>
    <w:rsid w:val="00A861CC"/>
    <w:rsid w:val="00A871A5"/>
    <w:rsid w:val="00A90466"/>
    <w:rsid w:val="00A9088A"/>
    <w:rsid w:val="00A93822"/>
    <w:rsid w:val="00A94C3C"/>
    <w:rsid w:val="00A97E8C"/>
    <w:rsid w:val="00AA1B17"/>
    <w:rsid w:val="00AB4B80"/>
    <w:rsid w:val="00AB52BA"/>
    <w:rsid w:val="00AB616A"/>
    <w:rsid w:val="00AB7631"/>
    <w:rsid w:val="00AB7D54"/>
    <w:rsid w:val="00AC243B"/>
    <w:rsid w:val="00AC5A71"/>
    <w:rsid w:val="00AD1813"/>
    <w:rsid w:val="00AE09E0"/>
    <w:rsid w:val="00AE358D"/>
    <w:rsid w:val="00AE7DA4"/>
    <w:rsid w:val="00AF19D6"/>
    <w:rsid w:val="00AF38E2"/>
    <w:rsid w:val="00AF5B6A"/>
    <w:rsid w:val="00B03A72"/>
    <w:rsid w:val="00B046A0"/>
    <w:rsid w:val="00B16CDC"/>
    <w:rsid w:val="00B17256"/>
    <w:rsid w:val="00B2047E"/>
    <w:rsid w:val="00B23F2A"/>
    <w:rsid w:val="00B24B74"/>
    <w:rsid w:val="00B323CA"/>
    <w:rsid w:val="00B4084E"/>
    <w:rsid w:val="00B424A0"/>
    <w:rsid w:val="00B42901"/>
    <w:rsid w:val="00B505B7"/>
    <w:rsid w:val="00B51C4D"/>
    <w:rsid w:val="00B53F21"/>
    <w:rsid w:val="00B548E0"/>
    <w:rsid w:val="00B613FD"/>
    <w:rsid w:val="00B71212"/>
    <w:rsid w:val="00B74B5E"/>
    <w:rsid w:val="00B84A64"/>
    <w:rsid w:val="00B9033E"/>
    <w:rsid w:val="00B909F7"/>
    <w:rsid w:val="00B911D4"/>
    <w:rsid w:val="00B93CA6"/>
    <w:rsid w:val="00B93D02"/>
    <w:rsid w:val="00B96DBE"/>
    <w:rsid w:val="00BA0A19"/>
    <w:rsid w:val="00BA6E90"/>
    <w:rsid w:val="00BB22CC"/>
    <w:rsid w:val="00BB534D"/>
    <w:rsid w:val="00BB5852"/>
    <w:rsid w:val="00BC3ECE"/>
    <w:rsid w:val="00BC585D"/>
    <w:rsid w:val="00BC603C"/>
    <w:rsid w:val="00BD070B"/>
    <w:rsid w:val="00BD5DFC"/>
    <w:rsid w:val="00BD61D2"/>
    <w:rsid w:val="00BD6A44"/>
    <w:rsid w:val="00BE1440"/>
    <w:rsid w:val="00BE207F"/>
    <w:rsid w:val="00BE218E"/>
    <w:rsid w:val="00BE5011"/>
    <w:rsid w:val="00BF1687"/>
    <w:rsid w:val="00BF35E7"/>
    <w:rsid w:val="00BF3FF8"/>
    <w:rsid w:val="00BF72AA"/>
    <w:rsid w:val="00BF7BAA"/>
    <w:rsid w:val="00C0284C"/>
    <w:rsid w:val="00C05020"/>
    <w:rsid w:val="00C07665"/>
    <w:rsid w:val="00C1667C"/>
    <w:rsid w:val="00C21990"/>
    <w:rsid w:val="00C233BA"/>
    <w:rsid w:val="00C25352"/>
    <w:rsid w:val="00C27E0D"/>
    <w:rsid w:val="00C41088"/>
    <w:rsid w:val="00C43652"/>
    <w:rsid w:val="00C440CE"/>
    <w:rsid w:val="00C44BF3"/>
    <w:rsid w:val="00C467DB"/>
    <w:rsid w:val="00C47CF8"/>
    <w:rsid w:val="00C51068"/>
    <w:rsid w:val="00C516C6"/>
    <w:rsid w:val="00C55F1F"/>
    <w:rsid w:val="00C64273"/>
    <w:rsid w:val="00C6433E"/>
    <w:rsid w:val="00C65CC4"/>
    <w:rsid w:val="00C6767D"/>
    <w:rsid w:val="00C8312A"/>
    <w:rsid w:val="00C869A0"/>
    <w:rsid w:val="00C907EB"/>
    <w:rsid w:val="00C960C2"/>
    <w:rsid w:val="00C97919"/>
    <w:rsid w:val="00CA7999"/>
    <w:rsid w:val="00CB014E"/>
    <w:rsid w:val="00CB383E"/>
    <w:rsid w:val="00CC077C"/>
    <w:rsid w:val="00CC4C20"/>
    <w:rsid w:val="00CC5A5D"/>
    <w:rsid w:val="00CC7E97"/>
    <w:rsid w:val="00CD008C"/>
    <w:rsid w:val="00CD0166"/>
    <w:rsid w:val="00CD56A4"/>
    <w:rsid w:val="00CE5D00"/>
    <w:rsid w:val="00CE78FD"/>
    <w:rsid w:val="00CF1B41"/>
    <w:rsid w:val="00CF4215"/>
    <w:rsid w:val="00CF445E"/>
    <w:rsid w:val="00CF67E9"/>
    <w:rsid w:val="00D0147E"/>
    <w:rsid w:val="00D04BB1"/>
    <w:rsid w:val="00D17B4B"/>
    <w:rsid w:val="00D20A31"/>
    <w:rsid w:val="00D21B37"/>
    <w:rsid w:val="00D30C10"/>
    <w:rsid w:val="00D35EC1"/>
    <w:rsid w:val="00D37C73"/>
    <w:rsid w:val="00D428F6"/>
    <w:rsid w:val="00D43E79"/>
    <w:rsid w:val="00D44A77"/>
    <w:rsid w:val="00D44AE2"/>
    <w:rsid w:val="00D44F54"/>
    <w:rsid w:val="00D4690F"/>
    <w:rsid w:val="00D53E82"/>
    <w:rsid w:val="00D54555"/>
    <w:rsid w:val="00D65624"/>
    <w:rsid w:val="00D73DCA"/>
    <w:rsid w:val="00D767D5"/>
    <w:rsid w:val="00D7721E"/>
    <w:rsid w:val="00D80E01"/>
    <w:rsid w:val="00D859A1"/>
    <w:rsid w:val="00D94B7E"/>
    <w:rsid w:val="00D94BFB"/>
    <w:rsid w:val="00DA1A76"/>
    <w:rsid w:val="00DA1BB1"/>
    <w:rsid w:val="00DA1D8C"/>
    <w:rsid w:val="00DA2DB3"/>
    <w:rsid w:val="00DB26E2"/>
    <w:rsid w:val="00DB4E38"/>
    <w:rsid w:val="00DB546B"/>
    <w:rsid w:val="00DB6E1C"/>
    <w:rsid w:val="00DC6612"/>
    <w:rsid w:val="00DD10DD"/>
    <w:rsid w:val="00DD61A8"/>
    <w:rsid w:val="00DE4510"/>
    <w:rsid w:val="00DE6CA7"/>
    <w:rsid w:val="00DE7AE8"/>
    <w:rsid w:val="00DF067F"/>
    <w:rsid w:val="00DF0B38"/>
    <w:rsid w:val="00DF6B62"/>
    <w:rsid w:val="00DF7FB3"/>
    <w:rsid w:val="00E048DB"/>
    <w:rsid w:val="00E0543A"/>
    <w:rsid w:val="00E065CB"/>
    <w:rsid w:val="00E07753"/>
    <w:rsid w:val="00E11865"/>
    <w:rsid w:val="00E147E0"/>
    <w:rsid w:val="00E15AF4"/>
    <w:rsid w:val="00E16769"/>
    <w:rsid w:val="00E16A63"/>
    <w:rsid w:val="00E20509"/>
    <w:rsid w:val="00E21642"/>
    <w:rsid w:val="00E226F7"/>
    <w:rsid w:val="00E25EC4"/>
    <w:rsid w:val="00E3041E"/>
    <w:rsid w:val="00E30832"/>
    <w:rsid w:val="00E3196C"/>
    <w:rsid w:val="00E34761"/>
    <w:rsid w:val="00E373A8"/>
    <w:rsid w:val="00E4173D"/>
    <w:rsid w:val="00E433AC"/>
    <w:rsid w:val="00E45BE5"/>
    <w:rsid w:val="00E5108C"/>
    <w:rsid w:val="00E61CAD"/>
    <w:rsid w:val="00E63231"/>
    <w:rsid w:val="00E64490"/>
    <w:rsid w:val="00E64AD7"/>
    <w:rsid w:val="00E64F97"/>
    <w:rsid w:val="00E67CD0"/>
    <w:rsid w:val="00E746B1"/>
    <w:rsid w:val="00E77AD7"/>
    <w:rsid w:val="00E81077"/>
    <w:rsid w:val="00E902BF"/>
    <w:rsid w:val="00E969CF"/>
    <w:rsid w:val="00EB1895"/>
    <w:rsid w:val="00EB2CF6"/>
    <w:rsid w:val="00EB2F6B"/>
    <w:rsid w:val="00EB356C"/>
    <w:rsid w:val="00EB39B9"/>
    <w:rsid w:val="00EB5159"/>
    <w:rsid w:val="00EC414C"/>
    <w:rsid w:val="00EC5374"/>
    <w:rsid w:val="00EC6043"/>
    <w:rsid w:val="00EC7108"/>
    <w:rsid w:val="00ED1CC7"/>
    <w:rsid w:val="00ED2FF5"/>
    <w:rsid w:val="00ED38D1"/>
    <w:rsid w:val="00ED40BE"/>
    <w:rsid w:val="00ED737E"/>
    <w:rsid w:val="00EE2338"/>
    <w:rsid w:val="00EE2B9B"/>
    <w:rsid w:val="00EE5DB8"/>
    <w:rsid w:val="00EE6156"/>
    <w:rsid w:val="00EE737C"/>
    <w:rsid w:val="00EF2C78"/>
    <w:rsid w:val="00EF31C7"/>
    <w:rsid w:val="00EF5D1A"/>
    <w:rsid w:val="00F00DA4"/>
    <w:rsid w:val="00F01875"/>
    <w:rsid w:val="00F06C9F"/>
    <w:rsid w:val="00F06F3D"/>
    <w:rsid w:val="00F1688E"/>
    <w:rsid w:val="00F260E0"/>
    <w:rsid w:val="00F3109A"/>
    <w:rsid w:val="00F31E0C"/>
    <w:rsid w:val="00F32830"/>
    <w:rsid w:val="00F354D5"/>
    <w:rsid w:val="00F4187E"/>
    <w:rsid w:val="00F41B87"/>
    <w:rsid w:val="00F41CF4"/>
    <w:rsid w:val="00F43D46"/>
    <w:rsid w:val="00F46B09"/>
    <w:rsid w:val="00F53D99"/>
    <w:rsid w:val="00F549E0"/>
    <w:rsid w:val="00F607F9"/>
    <w:rsid w:val="00F6343B"/>
    <w:rsid w:val="00F70C5A"/>
    <w:rsid w:val="00F7413B"/>
    <w:rsid w:val="00F830F6"/>
    <w:rsid w:val="00F90E62"/>
    <w:rsid w:val="00F936D4"/>
    <w:rsid w:val="00F94870"/>
    <w:rsid w:val="00F968CE"/>
    <w:rsid w:val="00F970B0"/>
    <w:rsid w:val="00F97391"/>
    <w:rsid w:val="00FA0C2E"/>
    <w:rsid w:val="00FA35B6"/>
    <w:rsid w:val="00FA618A"/>
    <w:rsid w:val="00FA6FBE"/>
    <w:rsid w:val="00FA716F"/>
    <w:rsid w:val="00FA7CD6"/>
    <w:rsid w:val="00FB0DFD"/>
    <w:rsid w:val="00FB25A4"/>
    <w:rsid w:val="00FB3565"/>
    <w:rsid w:val="00FC2303"/>
    <w:rsid w:val="00FC372E"/>
    <w:rsid w:val="00FD3D63"/>
    <w:rsid w:val="00FD5687"/>
    <w:rsid w:val="00FE3FE1"/>
    <w:rsid w:val="00FE4829"/>
    <w:rsid w:val="00FE5643"/>
    <w:rsid w:val="00FE6585"/>
    <w:rsid w:val="00FE7AF6"/>
    <w:rsid w:val="00FF384B"/>
    <w:rsid w:val="00FF4560"/>
    <w:rsid w:val="00FF4FB5"/>
    <w:rsid w:val="00FF6822"/>
    <w:rsid w:val="00FF78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2DF586"/>
  <w15:chartTrackingRefBased/>
  <w15:docId w15:val="{4655F691-57F0-3A41-B5B6-D915FAA1AA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5E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00964"/>
    <w:rPr>
      <w:color w:val="0563C1" w:themeColor="hyperlink"/>
      <w:u w:val="single"/>
    </w:rPr>
  </w:style>
  <w:style w:type="character" w:styleId="UnresolvedMention">
    <w:name w:val="Unresolved Mention"/>
    <w:basedOn w:val="DefaultParagraphFont"/>
    <w:uiPriority w:val="99"/>
    <w:semiHidden/>
    <w:unhideWhenUsed/>
    <w:rsid w:val="00200964"/>
    <w:rPr>
      <w:color w:val="605E5C"/>
      <w:shd w:val="clear" w:color="auto" w:fill="E1DFDD"/>
    </w:rPr>
  </w:style>
  <w:style w:type="paragraph" w:styleId="Revision">
    <w:name w:val="Revision"/>
    <w:hidden/>
    <w:uiPriority w:val="99"/>
    <w:semiHidden/>
    <w:rsid w:val="006E18E0"/>
  </w:style>
  <w:style w:type="character" w:styleId="CommentReference">
    <w:name w:val="annotation reference"/>
    <w:basedOn w:val="DefaultParagraphFont"/>
    <w:uiPriority w:val="99"/>
    <w:semiHidden/>
    <w:unhideWhenUsed/>
    <w:rsid w:val="006E18E0"/>
    <w:rPr>
      <w:sz w:val="16"/>
      <w:szCs w:val="16"/>
    </w:rPr>
  </w:style>
  <w:style w:type="paragraph" w:styleId="CommentText">
    <w:name w:val="annotation text"/>
    <w:basedOn w:val="Normal"/>
    <w:link w:val="CommentTextChar"/>
    <w:uiPriority w:val="99"/>
    <w:unhideWhenUsed/>
    <w:rsid w:val="006E18E0"/>
    <w:rPr>
      <w:sz w:val="20"/>
      <w:szCs w:val="20"/>
    </w:rPr>
  </w:style>
  <w:style w:type="character" w:customStyle="1" w:styleId="CommentTextChar">
    <w:name w:val="Comment Text Char"/>
    <w:basedOn w:val="DefaultParagraphFont"/>
    <w:link w:val="CommentText"/>
    <w:uiPriority w:val="99"/>
    <w:rsid w:val="006E18E0"/>
    <w:rPr>
      <w:sz w:val="20"/>
      <w:szCs w:val="20"/>
    </w:rPr>
  </w:style>
  <w:style w:type="paragraph" w:styleId="CommentSubject">
    <w:name w:val="annotation subject"/>
    <w:basedOn w:val="CommentText"/>
    <w:next w:val="CommentText"/>
    <w:link w:val="CommentSubjectChar"/>
    <w:uiPriority w:val="99"/>
    <w:semiHidden/>
    <w:unhideWhenUsed/>
    <w:rsid w:val="006E18E0"/>
    <w:rPr>
      <w:b/>
      <w:bCs/>
    </w:rPr>
  </w:style>
  <w:style w:type="character" w:customStyle="1" w:styleId="CommentSubjectChar">
    <w:name w:val="Comment Subject Char"/>
    <w:basedOn w:val="CommentTextChar"/>
    <w:link w:val="CommentSubject"/>
    <w:uiPriority w:val="99"/>
    <w:semiHidden/>
    <w:rsid w:val="006E18E0"/>
    <w:rPr>
      <w:b/>
      <w:bCs/>
      <w:sz w:val="20"/>
      <w:szCs w:val="20"/>
    </w:rPr>
  </w:style>
  <w:style w:type="paragraph" w:styleId="BalloonText">
    <w:name w:val="Balloon Text"/>
    <w:basedOn w:val="Normal"/>
    <w:link w:val="BalloonTextChar"/>
    <w:uiPriority w:val="99"/>
    <w:semiHidden/>
    <w:unhideWhenUsed/>
    <w:rsid w:val="006E18E0"/>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6E18E0"/>
    <w:rPr>
      <w:rFonts w:ascii="Times New Roman" w:hAnsi="Times New Roman" w:cs="Times New Roman"/>
      <w:sz w:val="18"/>
      <w:szCs w:val="18"/>
    </w:rPr>
  </w:style>
  <w:style w:type="paragraph" w:styleId="ListParagraph">
    <w:name w:val="List Paragraph"/>
    <w:basedOn w:val="Normal"/>
    <w:uiPriority w:val="34"/>
    <w:qFormat/>
    <w:rsid w:val="00CA799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1325">
      <w:bodyDiv w:val="1"/>
      <w:marLeft w:val="0"/>
      <w:marRight w:val="0"/>
      <w:marTop w:val="0"/>
      <w:marBottom w:val="0"/>
      <w:divBdr>
        <w:top w:val="none" w:sz="0" w:space="0" w:color="auto"/>
        <w:left w:val="none" w:sz="0" w:space="0" w:color="auto"/>
        <w:bottom w:val="none" w:sz="0" w:space="0" w:color="auto"/>
        <w:right w:val="none" w:sz="0" w:space="0" w:color="auto"/>
      </w:divBdr>
    </w:div>
    <w:div w:id="31730629">
      <w:bodyDiv w:val="1"/>
      <w:marLeft w:val="0"/>
      <w:marRight w:val="0"/>
      <w:marTop w:val="0"/>
      <w:marBottom w:val="0"/>
      <w:divBdr>
        <w:top w:val="none" w:sz="0" w:space="0" w:color="auto"/>
        <w:left w:val="none" w:sz="0" w:space="0" w:color="auto"/>
        <w:bottom w:val="none" w:sz="0" w:space="0" w:color="auto"/>
        <w:right w:val="none" w:sz="0" w:space="0" w:color="auto"/>
      </w:divBdr>
    </w:div>
    <w:div w:id="146945446">
      <w:bodyDiv w:val="1"/>
      <w:marLeft w:val="0"/>
      <w:marRight w:val="0"/>
      <w:marTop w:val="0"/>
      <w:marBottom w:val="0"/>
      <w:divBdr>
        <w:top w:val="none" w:sz="0" w:space="0" w:color="auto"/>
        <w:left w:val="none" w:sz="0" w:space="0" w:color="auto"/>
        <w:bottom w:val="none" w:sz="0" w:space="0" w:color="auto"/>
        <w:right w:val="none" w:sz="0" w:space="0" w:color="auto"/>
      </w:divBdr>
    </w:div>
    <w:div w:id="160857813">
      <w:bodyDiv w:val="1"/>
      <w:marLeft w:val="0"/>
      <w:marRight w:val="0"/>
      <w:marTop w:val="0"/>
      <w:marBottom w:val="0"/>
      <w:divBdr>
        <w:top w:val="none" w:sz="0" w:space="0" w:color="auto"/>
        <w:left w:val="none" w:sz="0" w:space="0" w:color="auto"/>
        <w:bottom w:val="none" w:sz="0" w:space="0" w:color="auto"/>
        <w:right w:val="none" w:sz="0" w:space="0" w:color="auto"/>
      </w:divBdr>
    </w:div>
    <w:div w:id="176385077">
      <w:bodyDiv w:val="1"/>
      <w:marLeft w:val="0"/>
      <w:marRight w:val="0"/>
      <w:marTop w:val="0"/>
      <w:marBottom w:val="0"/>
      <w:divBdr>
        <w:top w:val="none" w:sz="0" w:space="0" w:color="auto"/>
        <w:left w:val="none" w:sz="0" w:space="0" w:color="auto"/>
        <w:bottom w:val="none" w:sz="0" w:space="0" w:color="auto"/>
        <w:right w:val="none" w:sz="0" w:space="0" w:color="auto"/>
      </w:divBdr>
    </w:div>
    <w:div w:id="211770434">
      <w:bodyDiv w:val="1"/>
      <w:marLeft w:val="0"/>
      <w:marRight w:val="0"/>
      <w:marTop w:val="0"/>
      <w:marBottom w:val="0"/>
      <w:divBdr>
        <w:top w:val="none" w:sz="0" w:space="0" w:color="auto"/>
        <w:left w:val="none" w:sz="0" w:space="0" w:color="auto"/>
        <w:bottom w:val="none" w:sz="0" w:space="0" w:color="auto"/>
        <w:right w:val="none" w:sz="0" w:space="0" w:color="auto"/>
      </w:divBdr>
    </w:div>
    <w:div w:id="247006685">
      <w:bodyDiv w:val="1"/>
      <w:marLeft w:val="0"/>
      <w:marRight w:val="0"/>
      <w:marTop w:val="0"/>
      <w:marBottom w:val="0"/>
      <w:divBdr>
        <w:top w:val="none" w:sz="0" w:space="0" w:color="auto"/>
        <w:left w:val="none" w:sz="0" w:space="0" w:color="auto"/>
        <w:bottom w:val="none" w:sz="0" w:space="0" w:color="auto"/>
        <w:right w:val="none" w:sz="0" w:space="0" w:color="auto"/>
      </w:divBdr>
    </w:div>
    <w:div w:id="345206831">
      <w:bodyDiv w:val="1"/>
      <w:marLeft w:val="0"/>
      <w:marRight w:val="0"/>
      <w:marTop w:val="0"/>
      <w:marBottom w:val="0"/>
      <w:divBdr>
        <w:top w:val="none" w:sz="0" w:space="0" w:color="auto"/>
        <w:left w:val="none" w:sz="0" w:space="0" w:color="auto"/>
        <w:bottom w:val="none" w:sz="0" w:space="0" w:color="auto"/>
        <w:right w:val="none" w:sz="0" w:space="0" w:color="auto"/>
      </w:divBdr>
    </w:div>
    <w:div w:id="399595126">
      <w:bodyDiv w:val="1"/>
      <w:marLeft w:val="0"/>
      <w:marRight w:val="0"/>
      <w:marTop w:val="0"/>
      <w:marBottom w:val="0"/>
      <w:divBdr>
        <w:top w:val="none" w:sz="0" w:space="0" w:color="auto"/>
        <w:left w:val="none" w:sz="0" w:space="0" w:color="auto"/>
        <w:bottom w:val="none" w:sz="0" w:space="0" w:color="auto"/>
        <w:right w:val="none" w:sz="0" w:space="0" w:color="auto"/>
      </w:divBdr>
    </w:div>
    <w:div w:id="404760400">
      <w:bodyDiv w:val="1"/>
      <w:marLeft w:val="0"/>
      <w:marRight w:val="0"/>
      <w:marTop w:val="0"/>
      <w:marBottom w:val="0"/>
      <w:divBdr>
        <w:top w:val="none" w:sz="0" w:space="0" w:color="auto"/>
        <w:left w:val="none" w:sz="0" w:space="0" w:color="auto"/>
        <w:bottom w:val="none" w:sz="0" w:space="0" w:color="auto"/>
        <w:right w:val="none" w:sz="0" w:space="0" w:color="auto"/>
      </w:divBdr>
      <w:divsChild>
        <w:div w:id="1660844508">
          <w:marLeft w:val="547"/>
          <w:marRight w:val="0"/>
          <w:marTop w:val="0"/>
          <w:marBottom w:val="0"/>
          <w:divBdr>
            <w:top w:val="none" w:sz="0" w:space="0" w:color="auto"/>
            <w:left w:val="none" w:sz="0" w:space="0" w:color="auto"/>
            <w:bottom w:val="none" w:sz="0" w:space="0" w:color="auto"/>
            <w:right w:val="none" w:sz="0" w:space="0" w:color="auto"/>
          </w:divBdr>
        </w:div>
      </w:divsChild>
    </w:div>
    <w:div w:id="479812238">
      <w:bodyDiv w:val="1"/>
      <w:marLeft w:val="0"/>
      <w:marRight w:val="0"/>
      <w:marTop w:val="0"/>
      <w:marBottom w:val="0"/>
      <w:divBdr>
        <w:top w:val="none" w:sz="0" w:space="0" w:color="auto"/>
        <w:left w:val="none" w:sz="0" w:space="0" w:color="auto"/>
        <w:bottom w:val="none" w:sz="0" w:space="0" w:color="auto"/>
        <w:right w:val="none" w:sz="0" w:space="0" w:color="auto"/>
      </w:divBdr>
    </w:div>
    <w:div w:id="515734019">
      <w:bodyDiv w:val="1"/>
      <w:marLeft w:val="0"/>
      <w:marRight w:val="0"/>
      <w:marTop w:val="0"/>
      <w:marBottom w:val="0"/>
      <w:divBdr>
        <w:top w:val="none" w:sz="0" w:space="0" w:color="auto"/>
        <w:left w:val="none" w:sz="0" w:space="0" w:color="auto"/>
        <w:bottom w:val="none" w:sz="0" w:space="0" w:color="auto"/>
        <w:right w:val="none" w:sz="0" w:space="0" w:color="auto"/>
      </w:divBdr>
    </w:div>
    <w:div w:id="546722226">
      <w:bodyDiv w:val="1"/>
      <w:marLeft w:val="0"/>
      <w:marRight w:val="0"/>
      <w:marTop w:val="0"/>
      <w:marBottom w:val="0"/>
      <w:divBdr>
        <w:top w:val="none" w:sz="0" w:space="0" w:color="auto"/>
        <w:left w:val="none" w:sz="0" w:space="0" w:color="auto"/>
        <w:bottom w:val="none" w:sz="0" w:space="0" w:color="auto"/>
        <w:right w:val="none" w:sz="0" w:space="0" w:color="auto"/>
      </w:divBdr>
    </w:div>
    <w:div w:id="613170138">
      <w:bodyDiv w:val="1"/>
      <w:marLeft w:val="0"/>
      <w:marRight w:val="0"/>
      <w:marTop w:val="0"/>
      <w:marBottom w:val="0"/>
      <w:divBdr>
        <w:top w:val="none" w:sz="0" w:space="0" w:color="auto"/>
        <w:left w:val="none" w:sz="0" w:space="0" w:color="auto"/>
        <w:bottom w:val="none" w:sz="0" w:space="0" w:color="auto"/>
        <w:right w:val="none" w:sz="0" w:space="0" w:color="auto"/>
      </w:divBdr>
    </w:div>
    <w:div w:id="630672387">
      <w:bodyDiv w:val="1"/>
      <w:marLeft w:val="0"/>
      <w:marRight w:val="0"/>
      <w:marTop w:val="0"/>
      <w:marBottom w:val="0"/>
      <w:divBdr>
        <w:top w:val="none" w:sz="0" w:space="0" w:color="auto"/>
        <w:left w:val="none" w:sz="0" w:space="0" w:color="auto"/>
        <w:bottom w:val="none" w:sz="0" w:space="0" w:color="auto"/>
        <w:right w:val="none" w:sz="0" w:space="0" w:color="auto"/>
      </w:divBdr>
    </w:div>
    <w:div w:id="691691818">
      <w:bodyDiv w:val="1"/>
      <w:marLeft w:val="0"/>
      <w:marRight w:val="0"/>
      <w:marTop w:val="0"/>
      <w:marBottom w:val="0"/>
      <w:divBdr>
        <w:top w:val="none" w:sz="0" w:space="0" w:color="auto"/>
        <w:left w:val="none" w:sz="0" w:space="0" w:color="auto"/>
        <w:bottom w:val="none" w:sz="0" w:space="0" w:color="auto"/>
        <w:right w:val="none" w:sz="0" w:space="0" w:color="auto"/>
      </w:divBdr>
    </w:div>
    <w:div w:id="708725921">
      <w:bodyDiv w:val="1"/>
      <w:marLeft w:val="0"/>
      <w:marRight w:val="0"/>
      <w:marTop w:val="0"/>
      <w:marBottom w:val="0"/>
      <w:divBdr>
        <w:top w:val="none" w:sz="0" w:space="0" w:color="auto"/>
        <w:left w:val="none" w:sz="0" w:space="0" w:color="auto"/>
        <w:bottom w:val="none" w:sz="0" w:space="0" w:color="auto"/>
        <w:right w:val="none" w:sz="0" w:space="0" w:color="auto"/>
      </w:divBdr>
    </w:div>
    <w:div w:id="713967803">
      <w:bodyDiv w:val="1"/>
      <w:marLeft w:val="0"/>
      <w:marRight w:val="0"/>
      <w:marTop w:val="0"/>
      <w:marBottom w:val="0"/>
      <w:divBdr>
        <w:top w:val="none" w:sz="0" w:space="0" w:color="auto"/>
        <w:left w:val="none" w:sz="0" w:space="0" w:color="auto"/>
        <w:bottom w:val="none" w:sz="0" w:space="0" w:color="auto"/>
        <w:right w:val="none" w:sz="0" w:space="0" w:color="auto"/>
      </w:divBdr>
    </w:div>
    <w:div w:id="740176646">
      <w:bodyDiv w:val="1"/>
      <w:marLeft w:val="0"/>
      <w:marRight w:val="0"/>
      <w:marTop w:val="0"/>
      <w:marBottom w:val="0"/>
      <w:divBdr>
        <w:top w:val="none" w:sz="0" w:space="0" w:color="auto"/>
        <w:left w:val="none" w:sz="0" w:space="0" w:color="auto"/>
        <w:bottom w:val="none" w:sz="0" w:space="0" w:color="auto"/>
        <w:right w:val="none" w:sz="0" w:space="0" w:color="auto"/>
      </w:divBdr>
    </w:div>
    <w:div w:id="760759901">
      <w:bodyDiv w:val="1"/>
      <w:marLeft w:val="0"/>
      <w:marRight w:val="0"/>
      <w:marTop w:val="0"/>
      <w:marBottom w:val="0"/>
      <w:divBdr>
        <w:top w:val="none" w:sz="0" w:space="0" w:color="auto"/>
        <w:left w:val="none" w:sz="0" w:space="0" w:color="auto"/>
        <w:bottom w:val="none" w:sz="0" w:space="0" w:color="auto"/>
        <w:right w:val="none" w:sz="0" w:space="0" w:color="auto"/>
      </w:divBdr>
    </w:div>
    <w:div w:id="863052860">
      <w:bodyDiv w:val="1"/>
      <w:marLeft w:val="0"/>
      <w:marRight w:val="0"/>
      <w:marTop w:val="0"/>
      <w:marBottom w:val="0"/>
      <w:divBdr>
        <w:top w:val="none" w:sz="0" w:space="0" w:color="auto"/>
        <w:left w:val="none" w:sz="0" w:space="0" w:color="auto"/>
        <w:bottom w:val="none" w:sz="0" w:space="0" w:color="auto"/>
        <w:right w:val="none" w:sz="0" w:space="0" w:color="auto"/>
      </w:divBdr>
    </w:div>
    <w:div w:id="878512255">
      <w:bodyDiv w:val="1"/>
      <w:marLeft w:val="0"/>
      <w:marRight w:val="0"/>
      <w:marTop w:val="0"/>
      <w:marBottom w:val="0"/>
      <w:divBdr>
        <w:top w:val="none" w:sz="0" w:space="0" w:color="auto"/>
        <w:left w:val="none" w:sz="0" w:space="0" w:color="auto"/>
        <w:bottom w:val="none" w:sz="0" w:space="0" w:color="auto"/>
        <w:right w:val="none" w:sz="0" w:space="0" w:color="auto"/>
      </w:divBdr>
    </w:div>
    <w:div w:id="899485808">
      <w:bodyDiv w:val="1"/>
      <w:marLeft w:val="0"/>
      <w:marRight w:val="0"/>
      <w:marTop w:val="0"/>
      <w:marBottom w:val="0"/>
      <w:divBdr>
        <w:top w:val="none" w:sz="0" w:space="0" w:color="auto"/>
        <w:left w:val="none" w:sz="0" w:space="0" w:color="auto"/>
        <w:bottom w:val="none" w:sz="0" w:space="0" w:color="auto"/>
        <w:right w:val="none" w:sz="0" w:space="0" w:color="auto"/>
      </w:divBdr>
    </w:div>
    <w:div w:id="948312499">
      <w:bodyDiv w:val="1"/>
      <w:marLeft w:val="0"/>
      <w:marRight w:val="0"/>
      <w:marTop w:val="0"/>
      <w:marBottom w:val="0"/>
      <w:divBdr>
        <w:top w:val="none" w:sz="0" w:space="0" w:color="auto"/>
        <w:left w:val="none" w:sz="0" w:space="0" w:color="auto"/>
        <w:bottom w:val="none" w:sz="0" w:space="0" w:color="auto"/>
        <w:right w:val="none" w:sz="0" w:space="0" w:color="auto"/>
      </w:divBdr>
    </w:div>
    <w:div w:id="960722938">
      <w:bodyDiv w:val="1"/>
      <w:marLeft w:val="0"/>
      <w:marRight w:val="0"/>
      <w:marTop w:val="0"/>
      <w:marBottom w:val="0"/>
      <w:divBdr>
        <w:top w:val="none" w:sz="0" w:space="0" w:color="auto"/>
        <w:left w:val="none" w:sz="0" w:space="0" w:color="auto"/>
        <w:bottom w:val="none" w:sz="0" w:space="0" w:color="auto"/>
        <w:right w:val="none" w:sz="0" w:space="0" w:color="auto"/>
      </w:divBdr>
    </w:div>
    <w:div w:id="961808474">
      <w:bodyDiv w:val="1"/>
      <w:marLeft w:val="0"/>
      <w:marRight w:val="0"/>
      <w:marTop w:val="0"/>
      <w:marBottom w:val="0"/>
      <w:divBdr>
        <w:top w:val="none" w:sz="0" w:space="0" w:color="auto"/>
        <w:left w:val="none" w:sz="0" w:space="0" w:color="auto"/>
        <w:bottom w:val="none" w:sz="0" w:space="0" w:color="auto"/>
        <w:right w:val="none" w:sz="0" w:space="0" w:color="auto"/>
      </w:divBdr>
    </w:div>
    <w:div w:id="968323608">
      <w:bodyDiv w:val="1"/>
      <w:marLeft w:val="0"/>
      <w:marRight w:val="0"/>
      <w:marTop w:val="0"/>
      <w:marBottom w:val="0"/>
      <w:divBdr>
        <w:top w:val="none" w:sz="0" w:space="0" w:color="auto"/>
        <w:left w:val="none" w:sz="0" w:space="0" w:color="auto"/>
        <w:bottom w:val="none" w:sz="0" w:space="0" w:color="auto"/>
        <w:right w:val="none" w:sz="0" w:space="0" w:color="auto"/>
      </w:divBdr>
    </w:div>
    <w:div w:id="1010135632">
      <w:bodyDiv w:val="1"/>
      <w:marLeft w:val="0"/>
      <w:marRight w:val="0"/>
      <w:marTop w:val="0"/>
      <w:marBottom w:val="0"/>
      <w:divBdr>
        <w:top w:val="none" w:sz="0" w:space="0" w:color="auto"/>
        <w:left w:val="none" w:sz="0" w:space="0" w:color="auto"/>
        <w:bottom w:val="none" w:sz="0" w:space="0" w:color="auto"/>
        <w:right w:val="none" w:sz="0" w:space="0" w:color="auto"/>
      </w:divBdr>
    </w:div>
    <w:div w:id="1011645858">
      <w:bodyDiv w:val="1"/>
      <w:marLeft w:val="0"/>
      <w:marRight w:val="0"/>
      <w:marTop w:val="0"/>
      <w:marBottom w:val="0"/>
      <w:divBdr>
        <w:top w:val="none" w:sz="0" w:space="0" w:color="auto"/>
        <w:left w:val="none" w:sz="0" w:space="0" w:color="auto"/>
        <w:bottom w:val="none" w:sz="0" w:space="0" w:color="auto"/>
        <w:right w:val="none" w:sz="0" w:space="0" w:color="auto"/>
      </w:divBdr>
    </w:div>
    <w:div w:id="1039283156">
      <w:bodyDiv w:val="1"/>
      <w:marLeft w:val="0"/>
      <w:marRight w:val="0"/>
      <w:marTop w:val="0"/>
      <w:marBottom w:val="0"/>
      <w:divBdr>
        <w:top w:val="none" w:sz="0" w:space="0" w:color="auto"/>
        <w:left w:val="none" w:sz="0" w:space="0" w:color="auto"/>
        <w:bottom w:val="none" w:sz="0" w:space="0" w:color="auto"/>
        <w:right w:val="none" w:sz="0" w:space="0" w:color="auto"/>
      </w:divBdr>
    </w:div>
    <w:div w:id="1059787007">
      <w:bodyDiv w:val="1"/>
      <w:marLeft w:val="0"/>
      <w:marRight w:val="0"/>
      <w:marTop w:val="0"/>
      <w:marBottom w:val="0"/>
      <w:divBdr>
        <w:top w:val="none" w:sz="0" w:space="0" w:color="auto"/>
        <w:left w:val="none" w:sz="0" w:space="0" w:color="auto"/>
        <w:bottom w:val="none" w:sz="0" w:space="0" w:color="auto"/>
        <w:right w:val="none" w:sz="0" w:space="0" w:color="auto"/>
      </w:divBdr>
    </w:div>
    <w:div w:id="1109619600">
      <w:bodyDiv w:val="1"/>
      <w:marLeft w:val="0"/>
      <w:marRight w:val="0"/>
      <w:marTop w:val="0"/>
      <w:marBottom w:val="0"/>
      <w:divBdr>
        <w:top w:val="none" w:sz="0" w:space="0" w:color="auto"/>
        <w:left w:val="none" w:sz="0" w:space="0" w:color="auto"/>
        <w:bottom w:val="none" w:sz="0" w:space="0" w:color="auto"/>
        <w:right w:val="none" w:sz="0" w:space="0" w:color="auto"/>
      </w:divBdr>
    </w:div>
    <w:div w:id="1223174366">
      <w:bodyDiv w:val="1"/>
      <w:marLeft w:val="0"/>
      <w:marRight w:val="0"/>
      <w:marTop w:val="0"/>
      <w:marBottom w:val="0"/>
      <w:divBdr>
        <w:top w:val="none" w:sz="0" w:space="0" w:color="auto"/>
        <w:left w:val="none" w:sz="0" w:space="0" w:color="auto"/>
        <w:bottom w:val="none" w:sz="0" w:space="0" w:color="auto"/>
        <w:right w:val="none" w:sz="0" w:space="0" w:color="auto"/>
      </w:divBdr>
    </w:div>
    <w:div w:id="1234122952">
      <w:bodyDiv w:val="1"/>
      <w:marLeft w:val="0"/>
      <w:marRight w:val="0"/>
      <w:marTop w:val="0"/>
      <w:marBottom w:val="0"/>
      <w:divBdr>
        <w:top w:val="none" w:sz="0" w:space="0" w:color="auto"/>
        <w:left w:val="none" w:sz="0" w:space="0" w:color="auto"/>
        <w:bottom w:val="none" w:sz="0" w:space="0" w:color="auto"/>
        <w:right w:val="none" w:sz="0" w:space="0" w:color="auto"/>
      </w:divBdr>
    </w:div>
    <w:div w:id="1234510535">
      <w:bodyDiv w:val="1"/>
      <w:marLeft w:val="0"/>
      <w:marRight w:val="0"/>
      <w:marTop w:val="0"/>
      <w:marBottom w:val="0"/>
      <w:divBdr>
        <w:top w:val="none" w:sz="0" w:space="0" w:color="auto"/>
        <w:left w:val="none" w:sz="0" w:space="0" w:color="auto"/>
        <w:bottom w:val="none" w:sz="0" w:space="0" w:color="auto"/>
        <w:right w:val="none" w:sz="0" w:space="0" w:color="auto"/>
      </w:divBdr>
    </w:div>
    <w:div w:id="1308129099">
      <w:bodyDiv w:val="1"/>
      <w:marLeft w:val="0"/>
      <w:marRight w:val="0"/>
      <w:marTop w:val="0"/>
      <w:marBottom w:val="0"/>
      <w:divBdr>
        <w:top w:val="none" w:sz="0" w:space="0" w:color="auto"/>
        <w:left w:val="none" w:sz="0" w:space="0" w:color="auto"/>
        <w:bottom w:val="none" w:sz="0" w:space="0" w:color="auto"/>
        <w:right w:val="none" w:sz="0" w:space="0" w:color="auto"/>
      </w:divBdr>
    </w:div>
    <w:div w:id="1314480791">
      <w:bodyDiv w:val="1"/>
      <w:marLeft w:val="0"/>
      <w:marRight w:val="0"/>
      <w:marTop w:val="0"/>
      <w:marBottom w:val="0"/>
      <w:divBdr>
        <w:top w:val="none" w:sz="0" w:space="0" w:color="auto"/>
        <w:left w:val="none" w:sz="0" w:space="0" w:color="auto"/>
        <w:bottom w:val="none" w:sz="0" w:space="0" w:color="auto"/>
        <w:right w:val="none" w:sz="0" w:space="0" w:color="auto"/>
      </w:divBdr>
    </w:div>
    <w:div w:id="1361857765">
      <w:bodyDiv w:val="1"/>
      <w:marLeft w:val="0"/>
      <w:marRight w:val="0"/>
      <w:marTop w:val="0"/>
      <w:marBottom w:val="0"/>
      <w:divBdr>
        <w:top w:val="none" w:sz="0" w:space="0" w:color="auto"/>
        <w:left w:val="none" w:sz="0" w:space="0" w:color="auto"/>
        <w:bottom w:val="none" w:sz="0" w:space="0" w:color="auto"/>
        <w:right w:val="none" w:sz="0" w:space="0" w:color="auto"/>
      </w:divBdr>
    </w:div>
    <w:div w:id="1441535847">
      <w:bodyDiv w:val="1"/>
      <w:marLeft w:val="0"/>
      <w:marRight w:val="0"/>
      <w:marTop w:val="0"/>
      <w:marBottom w:val="0"/>
      <w:divBdr>
        <w:top w:val="none" w:sz="0" w:space="0" w:color="auto"/>
        <w:left w:val="none" w:sz="0" w:space="0" w:color="auto"/>
        <w:bottom w:val="none" w:sz="0" w:space="0" w:color="auto"/>
        <w:right w:val="none" w:sz="0" w:space="0" w:color="auto"/>
      </w:divBdr>
    </w:div>
    <w:div w:id="1544100909">
      <w:bodyDiv w:val="1"/>
      <w:marLeft w:val="0"/>
      <w:marRight w:val="0"/>
      <w:marTop w:val="0"/>
      <w:marBottom w:val="0"/>
      <w:divBdr>
        <w:top w:val="none" w:sz="0" w:space="0" w:color="auto"/>
        <w:left w:val="none" w:sz="0" w:space="0" w:color="auto"/>
        <w:bottom w:val="none" w:sz="0" w:space="0" w:color="auto"/>
        <w:right w:val="none" w:sz="0" w:space="0" w:color="auto"/>
      </w:divBdr>
    </w:div>
    <w:div w:id="1639645989">
      <w:bodyDiv w:val="1"/>
      <w:marLeft w:val="0"/>
      <w:marRight w:val="0"/>
      <w:marTop w:val="0"/>
      <w:marBottom w:val="0"/>
      <w:divBdr>
        <w:top w:val="none" w:sz="0" w:space="0" w:color="auto"/>
        <w:left w:val="none" w:sz="0" w:space="0" w:color="auto"/>
        <w:bottom w:val="none" w:sz="0" w:space="0" w:color="auto"/>
        <w:right w:val="none" w:sz="0" w:space="0" w:color="auto"/>
      </w:divBdr>
    </w:div>
    <w:div w:id="1668169474">
      <w:bodyDiv w:val="1"/>
      <w:marLeft w:val="0"/>
      <w:marRight w:val="0"/>
      <w:marTop w:val="0"/>
      <w:marBottom w:val="0"/>
      <w:divBdr>
        <w:top w:val="none" w:sz="0" w:space="0" w:color="auto"/>
        <w:left w:val="none" w:sz="0" w:space="0" w:color="auto"/>
        <w:bottom w:val="none" w:sz="0" w:space="0" w:color="auto"/>
        <w:right w:val="none" w:sz="0" w:space="0" w:color="auto"/>
      </w:divBdr>
    </w:div>
    <w:div w:id="1702046201">
      <w:bodyDiv w:val="1"/>
      <w:marLeft w:val="0"/>
      <w:marRight w:val="0"/>
      <w:marTop w:val="0"/>
      <w:marBottom w:val="0"/>
      <w:divBdr>
        <w:top w:val="none" w:sz="0" w:space="0" w:color="auto"/>
        <w:left w:val="none" w:sz="0" w:space="0" w:color="auto"/>
        <w:bottom w:val="none" w:sz="0" w:space="0" w:color="auto"/>
        <w:right w:val="none" w:sz="0" w:space="0" w:color="auto"/>
      </w:divBdr>
    </w:div>
    <w:div w:id="1800032120">
      <w:bodyDiv w:val="1"/>
      <w:marLeft w:val="0"/>
      <w:marRight w:val="0"/>
      <w:marTop w:val="0"/>
      <w:marBottom w:val="0"/>
      <w:divBdr>
        <w:top w:val="none" w:sz="0" w:space="0" w:color="auto"/>
        <w:left w:val="none" w:sz="0" w:space="0" w:color="auto"/>
        <w:bottom w:val="none" w:sz="0" w:space="0" w:color="auto"/>
        <w:right w:val="none" w:sz="0" w:space="0" w:color="auto"/>
      </w:divBdr>
    </w:div>
    <w:div w:id="1894656072">
      <w:bodyDiv w:val="1"/>
      <w:marLeft w:val="0"/>
      <w:marRight w:val="0"/>
      <w:marTop w:val="0"/>
      <w:marBottom w:val="0"/>
      <w:divBdr>
        <w:top w:val="none" w:sz="0" w:space="0" w:color="auto"/>
        <w:left w:val="none" w:sz="0" w:space="0" w:color="auto"/>
        <w:bottom w:val="none" w:sz="0" w:space="0" w:color="auto"/>
        <w:right w:val="none" w:sz="0" w:space="0" w:color="auto"/>
      </w:divBdr>
    </w:div>
    <w:div w:id="1902134723">
      <w:bodyDiv w:val="1"/>
      <w:marLeft w:val="0"/>
      <w:marRight w:val="0"/>
      <w:marTop w:val="0"/>
      <w:marBottom w:val="0"/>
      <w:divBdr>
        <w:top w:val="none" w:sz="0" w:space="0" w:color="auto"/>
        <w:left w:val="none" w:sz="0" w:space="0" w:color="auto"/>
        <w:bottom w:val="none" w:sz="0" w:space="0" w:color="auto"/>
        <w:right w:val="none" w:sz="0" w:space="0" w:color="auto"/>
      </w:divBdr>
    </w:div>
    <w:div w:id="1906721894">
      <w:bodyDiv w:val="1"/>
      <w:marLeft w:val="0"/>
      <w:marRight w:val="0"/>
      <w:marTop w:val="0"/>
      <w:marBottom w:val="0"/>
      <w:divBdr>
        <w:top w:val="none" w:sz="0" w:space="0" w:color="auto"/>
        <w:left w:val="none" w:sz="0" w:space="0" w:color="auto"/>
        <w:bottom w:val="none" w:sz="0" w:space="0" w:color="auto"/>
        <w:right w:val="none" w:sz="0" w:space="0" w:color="auto"/>
      </w:divBdr>
    </w:div>
    <w:div w:id="1924339964">
      <w:bodyDiv w:val="1"/>
      <w:marLeft w:val="0"/>
      <w:marRight w:val="0"/>
      <w:marTop w:val="0"/>
      <w:marBottom w:val="0"/>
      <w:divBdr>
        <w:top w:val="none" w:sz="0" w:space="0" w:color="auto"/>
        <w:left w:val="none" w:sz="0" w:space="0" w:color="auto"/>
        <w:bottom w:val="none" w:sz="0" w:space="0" w:color="auto"/>
        <w:right w:val="none" w:sz="0" w:space="0" w:color="auto"/>
      </w:divBdr>
    </w:div>
    <w:div w:id="1927183209">
      <w:bodyDiv w:val="1"/>
      <w:marLeft w:val="0"/>
      <w:marRight w:val="0"/>
      <w:marTop w:val="0"/>
      <w:marBottom w:val="0"/>
      <w:divBdr>
        <w:top w:val="none" w:sz="0" w:space="0" w:color="auto"/>
        <w:left w:val="none" w:sz="0" w:space="0" w:color="auto"/>
        <w:bottom w:val="none" w:sz="0" w:space="0" w:color="auto"/>
        <w:right w:val="none" w:sz="0" w:space="0" w:color="auto"/>
      </w:divBdr>
    </w:div>
    <w:div w:id="2021621445">
      <w:bodyDiv w:val="1"/>
      <w:marLeft w:val="0"/>
      <w:marRight w:val="0"/>
      <w:marTop w:val="0"/>
      <w:marBottom w:val="0"/>
      <w:divBdr>
        <w:top w:val="none" w:sz="0" w:space="0" w:color="auto"/>
        <w:left w:val="none" w:sz="0" w:space="0" w:color="auto"/>
        <w:bottom w:val="none" w:sz="0" w:space="0" w:color="auto"/>
        <w:right w:val="none" w:sz="0" w:space="0" w:color="auto"/>
      </w:divBdr>
    </w:div>
    <w:div w:id="2025936348">
      <w:bodyDiv w:val="1"/>
      <w:marLeft w:val="0"/>
      <w:marRight w:val="0"/>
      <w:marTop w:val="0"/>
      <w:marBottom w:val="0"/>
      <w:divBdr>
        <w:top w:val="none" w:sz="0" w:space="0" w:color="auto"/>
        <w:left w:val="none" w:sz="0" w:space="0" w:color="auto"/>
        <w:bottom w:val="none" w:sz="0" w:space="0" w:color="auto"/>
        <w:right w:val="none" w:sz="0" w:space="0" w:color="auto"/>
      </w:divBdr>
    </w:div>
    <w:div w:id="2044600147">
      <w:bodyDiv w:val="1"/>
      <w:marLeft w:val="0"/>
      <w:marRight w:val="0"/>
      <w:marTop w:val="0"/>
      <w:marBottom w:val="0"/>
      <w:divBdr>
        <w:top w:val="none" w:sz="0" w:space="0" w:color="auto"/>
        <w:left w:val="none" w:sz="0" w:space="0" w:color="auto"/>
        <w:bottom w:val="none" w:sz="0" w:space="0" w:color="auto"/>
        <w:right w:val="none" w:sz="0" w:space="0" w:color="auto"/>
      </w:divBdr>
    </w:div>
    <w:div w:id="2126923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jpeg"/><Relationship Id="rId34" Type="http://schemas.openxmlformats.org/officeDocument/2006/relationships/image" Target="media/image22.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1.emf"/><Relationship Id="rId2" Type="http://schemas.openxmlformats.org/officeDocument/2006/relationships/numbering" Target="numbering.xml"/><Relationship Id="rId16" Type="http://schemas.microsoft.com/office/2018/08/relationships/commentsExtensible" Target="commentsExtensible.xml"/><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hyperlink" Target="https://mts-commsbio.nature.com/cgi-bin/main.plex?el=A4Cx5FGx2A4eOr4I5A9ftdBykMwkOkWTeWwlEFXgQZ" TargetMode="External"/><Relationship Id="rId11" Type="http://schemas.openxmlformats.org/officeDocument/2006/relationships/image" Target="media/image5.jpeg"/><Relationship Id="rId24" Type="http://schemas.openxmlformats.org/officeDocument/2006/relationships/image" Target="media/image12.jpe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image" Target="media/image11.jpeg"/><Relationship Id="rId28" Type="http://schemas.openxmlformats.org/officeDocument/2006/relationships/image" Target="media/image16.jpeg"/><Relationship Id="rId36" Type="http://schemas.microsoft.com/office/2011/relationships/people" Target="people.xml"/><Relationship Id="rId10" Type="http://schemas.openxmlformats.org/officeDocument/2006/relationships/image" Target="media/image4.png"/><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3.jpeg"/><Relationship Id="rId14" Type="http://schemas.microsoft.com/office/2011/relationships/commentsExtended" Target="commentsExtended.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image" Target="media/image2.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A10412-D312-3943-9520-0D317F14D0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2175</TotalTime>
  <Pages>26</Pages>
  <Words>10398</Words>
  <Characters>59271</Characters>
  <Application>Microsoft Office Word</Application>
  <DocSecurity>0</DocSecurity>
  <Lines>493</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Miao, Benpeng</dc:creator>
  <cp:keywords/>
  <dc:description/>
  <cp:lastModifiedBy>Zhang, Bo</cp:lastModifiedBy>
  <cp:revision>198</cp:revision>
  <dcterms:created xsi:type="dcterms:W3CDTF">2022-09-12T14:09:00Z</dcterms:created>
  <dcterms:modified xsi:type="dcterms:W3CDTF">2023-03-24T04:40:00Z</dcterms:modified>
</cp:coreProperties>
</file>